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[I128-1905]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8399cf9a696224242fe20ad29bdff5095b4751"/>
    <w:p>
      <w:pPr>
        <w:pStyle w:val="Heading1"/>
      </w:pPr>
      <w:r>
        <w:t xml:space="preserve">[I128-1905]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07:49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06"/>
    <w:p>
      <w:pPr>
        <w:pStyle w:val="Heading3"/>
      </w:pPr>
      <w:r>
        <w:t xml:space="preserve">1.1. 🔗 Соответствует задача: I128-1906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[I128-1906]</w:t>
        </w:r>
      </w:hyperlink>
      <w:r>
        <w:t xml:space="preserve"> </w:t>
      </w:r>
      <w:r>
        <w:t xml:space="preserve">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[I128-1905]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dc:title>
  <dc:creator/>
  <cp:keywords/>
  <dcterms:created xsi:type="dcterms:W3CDTF">2026-11-02T20:25:24Z</dcterms:created>
  <dcterms:modified xsi:type="dcterms:W3CDTF">2026-11-02T20:25:24Z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