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[I128-2110] Возможность {&amp;inlude в заголовках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c7f22dc6154696b8db54d323c299e5cc6dc16"/>
    <w:p>
      <w:pPr>
        <w:pStyle w:val="Heading1"/>
      </w:pPr>
      <w:r>
        <w:t xml:space="preserve">[I128-2110] Возможность {&amp;inlude в заголовках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15:39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[I128-2110] Возможность {&amp;inlude в заголовках</dc:title>
  <dc:creator/>
  <cp:keywords/>
  <dcterms:created xsi:type="dcterms:W3CDTF">2026-11-02T17:15:41Z</dcterms:created>
  <dcterms:modified xsi:type="dcterms:W3CDTF">2026-11-02T17:15:41Z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