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Издающая организация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издающая-организация"/>
    <w:p>
      <w:pPr>
        <w:pStyle w:val="Heading1"/>
      </w:pPr>
      <w:r>
        <w:t xml:space="preserve">Издающая организация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IZD</w:t>
      </w:r>
      <w:r>
        <w:t xml:space="preserve"> </w:t>
      </w:r>
      <w:r>
        <w:t xml:space="preserve">хранит записи издающих организаций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редактор, краткий и полный форматы отображения.</w:t>
      </w:r>
    </w:p>
    <w:bookmarkStart w:id="9" w:name="назначение-izd"/>
    <w:p>
      <w:pPr>
        <w:pStyle w:val="Heading2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Издающая организация</dc:title>
  <dc:creator/>
  <cp:keywords/>
  <dcterms:created xsi:type="dcterms:W3CDTF">2026-11-02T17:41:42Z</dcterms:created>
  <dcterms:modified xsi:type="dcterms:W3CDTF">2026-11-02T17:41:42Z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