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&amp;uf(’+1A… - Сложение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a---сложение-списков-групп-переменных"/>
    <w:p>
      <w:pPr>
        <w:pStyle w:val="Heading1"/>
      </w:pPr>
      <w:r>
        <w:t xml:space="preserve">&amp;uf(’+1A… - Сложение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&amp;uf(’+1A… - Сложение списков (групп переменных)</dc:title>
  <dc:creator/>
  <cp:keywords/>
  <dcterms:created xsi:type="dcterms:W3CDTF">2026-10-28T05:39:24Z</dcterms:created>
  <dcterms:modified xsi:type="dcterms:W3CDTF">2026-10-28T05:39:24Z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