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файлам данных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507082192e6bd19eb94880c629370f9dfcbe19"/>
    <w:p>
      <w:pPr>
        <w:pStyle w:val="Heading1"/>
      </w:pPr>
      <w:r>
        <w:t xml:space="preserve">Провайдер данных к файлам данных ИРБИС 64/64+</w:t>
      </w:r>
    </w:p>
    <w:p>
      <w:pPr>
        <w:pStyle w:val="FirstParagraph"/>
      </w:pPr>
      <w:r>
        <w:t xml:space="preserve">DP_Irbis64Direct - локальный провайдер прямого доступа к файловым базам ИРБИС64/64+. Модуль работает через PHP-расширение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использует локальную конфигурацию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вспомогательный комплект</w:t>
      </w:r>
      <w:r>
        <w:t xml:space="preserve"> </w:t>
      </w:r>
      <w:r>
        <w:rPr>
          <w:rStyle w:val="VerbatimChar"/>
        </w:rPr>
        <w:t xml:space="preserve">sirbis64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DP_Irbis64Direct используется как локальный провайдер данных для работы с файлами ИРБИС64/64+ без сетевого сервера. При включенном PHP-расширении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 настройке</w:t>
      </w:r>
      <w:r>
        <w:t xml:space="preserve"> </w:t>
      </w:r>
      <w:r>
        <w:rPr>
          <w:rStyle w:val="VerbatimChar"/>
        </w:rPr>
        <w:t xml:space="preserve">OPTIONS['localProvider'] = 'DP_Irbis64Direct'</w:t>
      </w:r>
      <w:r>
        <w:t xml:space="preserve"> </w:t>
      </w:r>
      <w:r>
        <w:t xml:space="preserve">модуль инициализирует окружение через</w:t>
      </w:r>
      <w:r>
        <w:t xml:space="preserve"> </w:t>
      </w:r>
      <w:r>
        <w:rPr>
          <w:rStyle w:val="VerbatimChar"/>
        </w:rPr>
        <w:t xml:space="preserve">IrbisAppInit</w:t>
      </w:r>
      <w:r>
        <w:t xml:space="preserve">, читает параметры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подготавливает пути к данным, рабочей области и депозитарию.</w:t>
      </w:r>
    </w:p>
    <w:p>
      <w:pPr>
        <w:pStyle w:val="BodyText"/>
      </w:pPr>
      <w:r>
        <w:t xml:space="preserve">Основные параметры окружения: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- каталог исполняемого окружения ИРБИС64; если параметр не задан, используется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OPTIONS['localProvider']</w:t>
      </w:r>
      <w:r>
        <w:t xml:space="preserve"> </w:t>
      </w:r>
      <w:r>
        <w:t xml:space="preserve">- выбор локального провайдера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DepositPath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- пути к базам данных, рабочим файлам и депозитарию.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AutoInFile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UpDownSearchResult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Relay_RecTime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MaxSortCount</w:t>
      </w:r>
      <w:r>
        <w:t xml:space="preserve">,</w:t>
      </w:r>
      <w:r>
        <w:t xml:space="preserve"> </w:t>
      </w:r>
      <w:r>
        <w:rPr>
          <w:rStyle w:val="VerbatimChar"/>
        </w:rPr>
        <w:t xml:space="preserve">MaxRecRead</w:t>
      </w:r>
      <w:r>
        <w:t xml:space="preserve"> </w:t>
      </w:r>
      <w:r>
        <w:t xml:space="preserve">- настройки автоматического ввода, форматирования, ФЛК, поиска, сортировки и чтения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prefixCatalogToFullText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FullTextSearchPrefix</w:t>
      </w:r>
      <w:r>
        <w:t xml:space="preserve"> </w:t>
      </w:r>
      <w:r>
        <w:t xml:space="preserve">- параметры привязки полнотекстового поиска.</w:t>
      </w:r>
    </w:p>
    <w:p>
      <w:pPr>
        <w:pStyle w:val="FirstParagraph"/>
      </w:pPr>
      <w:r>
        <w:t xml:space="preserve">Функции модуля сгруппированы по рабочим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управление окружением: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InitDBPaths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Win32</w:t>
      </w:r>
      <w:r>
        <w:t xml:space="preserve">,</w:t>
      </w:r>
      <w:r>
        <w:t xml:space="preserve"> </w:t>
      </w:r>
      <w:r>
        <w:rPr>
          <w:rStyle w:val="VerbatimChar"/>
        </w:rPr>
        <w:t xml:space="preserve">ProcessStop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GetMfnPostingList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 записей: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RecReadSrv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ServerFormat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Запись, удаление и проверка записей: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RecIfUpdateComplete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HandleRecordSave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ApplyAutoin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CheckFLC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AddModelField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Глобальная корректировка и пакетные задачи: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GBLRecord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ApplyGblToShelf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PrepareTaskList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и путями: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LookupFile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prvGetFilePath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CorPath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PathLowerCase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RelativePath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ConcatDepositPath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Служебные операции: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MakeMfnList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ConditionalRead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ImportFromFile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prvCallIrbisTool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prvGetDbCtx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операции с базами, файлами ИРБИС64 или внешними утилитами. Проверки Help должны ограничиваться структурой страниц, загрузкой описаний функций и синтаксисом PHP-кода.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файлам данных ИРБИС 64/64+</dc:title>
  <dc:creator/>
  <cp:keywords/>
  <dcterms:created xsi:type="dcterms:W3CDTF">2026-10-29T10:06:13Z</dcterms:created>
  <dcterms:modified xsi:type="dcterms:W3CDTF">2026-10-29T10:06:13Z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