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[I128-2163] Cинтаксическая ошибка для случая когда OpenDbByMnemonicName возвращает null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4a48451d437e73f27ff864646e3c5aa5409ef4d"/>
    <w:p>
      <w:pPr>
        <w:pStyle w:val="Heading1"/>
      </w:pPr>
      <w:r>
        <w:t xml:space="preserve">[I128-2163] Cинтаксическая ошибка для случая когда OpenDbByMnemonicName возвращает null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[I128-2163] Cинтаксическая ошибка для случая когда OpenDbByMnemonicName возвращает null</dc:title>
  <dc:creator/>
  <cp:keywords/>
  <dcterms:created xsi:type="dcterms:W3CDTF">2026-10-19T03:44:43Z</dcterms:created>
  <dcterms:modified xsi:type="dcterms:W3CDTF">2026-10-19T03:44:43Z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