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[I128-2019] Внести изменения бд IBIS ЭК версии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c887f4f2ada29bb1ccabb9d1746396fa4de61"/>
    <w:p>
      <w:pPr>
        <w:pStyle w:val="Heading1"/>
      </w:pPr>
      <w:r>
        <w:t xml:space="preserve">[I128-2019] Внести изменения бд IBIS ЭК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13:49</w:t>
      </w:r>
    </w:p>
    <w:p>
      <w:pPr>
        <w:pStyle w:val="BodyText"/>
      </w:pPr>
      <w:r>
        <w:t xml:space="preserve">[^ibis.zip](^ibis.zip)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1"/>
    <w:p>
      <w:pPr>
        <w:pStyle w:val="Heading3"/>
      </w:pPr>
      <w:r>
        <w:t xml:space="preserve">1.1. 🔗 Соответствует задача: I128-2031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[I128-2031]</w:t>
        </w:r>
      </w:hyperlink>
      <w:r>
        <w:t xml:space="preserve"> </w:t>
      </w:r>
      <w:r>
        <w:t xml:space="preserve">Внести изменения бд IBIS ЭК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[I128-2019] Внести изменения бд IBIS ЭК версии 2026</dc:title>
  <dc:creator/>
  <cp:keywords/>
  <dcterms:created xsi:type="dcterms:W3CDTF">2026-10-21T03:49:34Z</dcterms:created>
  <dcterms:modified xsi:type="dcterms:W3CDTF">2026-10-21T03:49:34Z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