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[I128-2679] Не возвращается экземпляр без статуса в поле 910^A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6074610f87de4fa95c0195d1b423ee39a2ab6"/>
    <w:p>
      <w:pPr>
        <w:pStyle w:val="Heading1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57"/>
    <w:p>
      <w:pPr>
        <w:pStyle w:val="Heading3"/>
      </w:pPr>
      <w:r>
        <w:t xml:space="preserve">1.1. 🔗 blocks: I128-2057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[I128-2679] Не возвращается экземпляр без статуса в поле 910^A</dc:title>
  <dc:creator/>
  <cp:keywords/>
  <dcterms:created xsi:type="dcterms:W3CDTF">2026-11-02T07:05:41Z</dcterms:created>
  <dcterms:modified xsi:type="dcterms:W3CDTF">2026-11-02T07:05:41Z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