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[I128-1135] Импорт записей из файла 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3f179dc0d8530a99aff90fa79f2d309ff060c"/>
    <w:p>
      <w:pPr>
        <w:pStyle w:val="Heading1"/>
      </w:pPr>
      <w:r>
        <w:t xml:space="preserve">[I128-1135] Импорт записей из файла 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добавлен раздел о встроенной функции загрузки записей из подготовленного файла в БД через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: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, поддерживаемые контейнеры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правила подготовки регулярной загрузки.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добавлено краткое описание встроенного импорта файла и ссылка на раздел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описана автоматическая загрузка подготовленных файлов в БД: как вызывающий сценарий передает путь к файлу, целевую БД, FST, кодировку и тип контейнера, как записи разбираются и сохраняются. Раздел отделяет встроенный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от обычного файлового парсера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, который получает содержимое файла через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https://bitbucket.irbis128.ru/projects/I128/repos/irbis128/pull-requests/1123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1"/>
    <w:p>
      <w:pPr>
        <w:pStyle w:val="Heading3"/>
      </w:pPr>
      <w:r>
        <w:t xml:space="preserve">1.1. 🔗 Соответствует задача: I128-1131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[I128-1131]</w:t>
        </w:r>
      </w:hyperlink>
      <w:r>
        <w:t xml:space="preserve"> </w:t>
      </w:r>
      <w:r>
        <w:t xml:space="preserve">Возможность автоматической загрузки записей из папки в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[I128-1135] Импорт записей из файла в Syncer</dc:title>
  <dc:creator/>
  <cp:keywords/>
  <dcterms:created xsi:type="dcterms:W3CDTF">2026-10-23T14:28:03Z</dcterms:created>
  <dcterms:modified xsi:type="dcterms:W3CDTF">2026-10-23T14:28:03Z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