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[I128-2370] Явное управление состоянием паузы в очереди задач</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1621e7a665328be092c79c4b306fa0d47f68d1a"/>
    <w:p>
      <w:pPr>
        <w:pStyle w:val="Heading1"/>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001"/>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001"/>
        </w:numPr>
      </w:pPr>
      <w:r>
        <w:t xml:space="preserve">Созданы новые системные действия Queue/ChangePause и Queue/ChangeUnPause для прямой установки флага паузы.</w:t>
      </w:r>
    </w:p>
    <w:p>
      <w:pPr>
        <w:pStyle w:val="Compact"/>
        <w:numPr>
          <w:ilvl w:val="0"/>
          <w:numId w:val="1001"/>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001"/>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11" w:name="связанные-задачи"/>
    <w:p>
      <w:pPr>
        <w:pStyle w:val="Heading2"/>
      </w:pPr>
      <w:r>
        <w:t xml:space="preserve">1. Связанные задачи</w:t>
      </w:r>
    </w:p>
    <w:bookmarkStart w:id="10" w:name="соответствует-задача-i128-2389"/>
    <w:p>
      <w:pPr>
        <w:pStyle w:val="Heading3"/>
      </w:pPr>
      <w:r>
        <w:t xml:space="preserve">1.1. 🔗 Соответствует задача: I128-2389</w:t>
      </w:r>
    </w:p>
    <w:p>
      <w:pPr>
        <w:pStyle w:val="BlockText"/>
      </w:pPr>
      <w:hyperlink r:id="rId9">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389/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389/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[I128-2370] Явное управление состоянием паузы в очереди задач</dc:title>
  <dc:creator/>
  <cp:keywords/>
  <dcterms:created xsi:type="dcterms:W3CDTF">2026-10-24T12:41:07Z</dcterms:created>
  <dcterms:modified xsi:type="dcterms:W3CDTF">2026-10-24T12:41:07Z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