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&amp;uf(’+7A… - Логическое сложение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bba1abcb6ba743d36f1f4485ddbcc27ac70598f"/>
    <w:p>
      <w:pPr>
        <w:pStyle w:val="Heading1"/>
      </w:pPr>
      <w:r>
        <w:t xml:space="preserve">&amp;uf(’+7A… - Логическое сложение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&amp;uf(’+7A… - Логическое сложение повторений двух переменных</dc:title>
  <dc:creator/>
  <cp:keywords/>
  <dcterms:created xsi:type="dcterms:W3CDTF">2026-10-28T12:01:11Z</dcterms:created>
  <dcterms:modified xsi:type="dcterms:W3CDTF">2026-10-28T12:01:11Z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