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[I128-2026] Внести изменения в директорию Deposit в соотвествии с версией 2026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d4b885732a2035405a165d74436b71da18d4d2"/>
    <w:p>
      <w:pPr>
        <w:pStyle w:val="Heading1"/>
      </w:pPr>
      <w:r>
        <w:t xml:space="preserve">[I128-2026] Внести изменения в директорию Deposit в соотвествии с версией 2026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15.01.2026 17:04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039"/>
    <w:p>
      <w:pPr>
        <w:pStyle w:val="Heading3"/>
      </w:pPr>
      <w:r>
        <w:t xml:space="preserve">1.1. 🔗 Соответствует задача: I128-2039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[I128-2039]</w:t>
        </w:r>
      </w:hyperlink>
      <w:r>
        <w:t xml:space="preserve"> </w:t>
      </w:r>
      <w:r>
        <w:t xml:space="preserve">Внести изменения в директорию Deposit в соотвествии с версией 2026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03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03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[I128-2026] Внести изменения в директорию Deposit в соотвествии с версией 2026</dc:title>
  <dc:creator/>
  <cp:keywords/>
  <dcterms:created xsi:type="dcterms:W3CDTF">2026-10-23T01:14:03Z</dcterms:created>
  <dcterms:modified xsi:type="dcterms:W3CDTF">2026-10-23T01:14:03Z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