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456f7c7163541fe99c72c7828a9723b6611cbc"/>
    <w:p>
      <w:pPr>
        <w:pStyle w:val="Heading1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9"/>
    <w:bookmarkStart w:id="10" w:name="структура-блока"/>
    <w:p>
      <w:pPr>
        <w:pStyle w:val="Heading2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10"/>
    <w:bookmarkStart w:id="11" w:name="переменные-окружения"/>
    <w:p>
      <w:pPr>
        <w:pStyle w:val="Heading2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11"/>
    <w:bookmarkStart w:id="12" w:name="безопасность"/>
    <w:p>
      <w:pPr>
        <w:pStyle w:val="Heading2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глобальной корректировки CORRECA</dc:title>
  <dc:creator/>
  <cp:keywords/>
  <dcterms:created xsi:type="dcterms:W3CDTF">2026-10-25T20:29:23Z</dcterms:created>
  <dcterms:modified xsi:type="dcterms:W3CDTF">2026-10-25T20:29:23Z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