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Удаление записей из БД электронного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b03994e477a9debab011f63b8e3f47bf151acc"/>
    <w:p>
      <w:pPr>
        <w:pStyle w:val="Heading1"/>
      </w:pPr>
      <w:r>
        <w:t xml:space="preserve">Удаление записей из БД электронного каталога</w:t>
      </w:r>
    </w:p>
    <w:p>
      <w:pPr>
        <w:pStyle w:val="FirstParagraph"/>
      </w:pPr>
      <w:r>
        <w:t xml:space="preserve">Раздел подготовлен по материалам старого документа «АРМ Каталогизатор 128».</w:t>
      </w:r>
    </w:p>
    <w:bookmarkStart w:id="9" w:name="предварительные-условия"/>
    <w:p>
      <w:pPr>
        <w:pStyle w:val="Heading2"/>
      </w:pPr>
      <w:r>
        <w:t xml:space="preserve">1. Предварительные условия</w:t>
      </w:r>
    </w:p>
    <w:p>
      <w:pPr>
        <w:pStyle w:val="FirstParagraph"/>
      </w:pPr>
      <w:r>
        <w:t xml:space="preserve">Перед удалением найдите записи, которые нужно удалить, и убедитесь, что у пользователя есть права на удаление записей выбранной базы данных.</w:t>
      </w:r>
    </w:p>
    <w:p>
      <w:pPr>
        <w:pStyle w:val="BodyText"/>
      </w:pPr>
      <w:r>
        <w:t xml:space="preserve">Удаление меняет состав базы данных. Перед подтверждением операции внимательно проверьте список выбранных записей.</w:t>
      </w:r>
    </w:p>
    <w:bookmarkEnd w:id="9"/>
    <w:bookmarkStart w:id="16" w:name="порядок-действий"/>
    <w:p>
      <w:pPr>
        <w:pStyle w:val="Heading2"/>
      </w:pPr>
      <w:r>
        <w:t xml:space="preserve">2. Порядок действий</w:t>
      </w:r>
    </w:p>
    <w:p>
      <w:pPr>
        <w:pStyle w:val="Compact"/>
        <w:numPr>
          <w:ilvl w:val="0"/>
          <w:numId w:val="1001"/>
        </w:numPr>
      </w:pPr>
      <w:r>
        <w:t xml:space="preserve">В области поиска найдите запись или несколько записей, которые нужно удалить.</w:t>
      </w:r>
    </w:p>
    <w:p>
      <w:pPr>
        <w:pStyle w:val="Compact"/>
        <w:numPr>
          <w:ilvl w:val="0"/>
          <w:numId w:val="1001"/>
        </w:numPr>
      </w:pPr>
      <w:r>
        <w:t xml:space="preserve">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отметьте нужные записи.</w:t>
      </w:r>
    </w:p>
    <w:p>
      <w:pPr>
        <w:pStyle w:val="Compact"/>
        <w:numPr>
          <w:ilvl w:val="0"/>
          <w:numId w:val="1001"/>
        </w:numPr>
      </w:pPr>
      <w:r>
        <w:t xml:space="preserve">На панели инструментов нажмите кнопку</w:t>
      </w:r>
      <w:r>
        <w:t xml:space="preserve"> </w:t>
      </w:r>
      <w:r>
        <w:rPr>
          <w:rStyle w:val="VerbatimChar"/>
        </w:rPr>
        <w:t xml:space="preserve">Удалить записи</w:t>
      </w:r>
      <w:r>
        <w:t xml:space="preserve">.</w:t>
      </w:r>
    </w:p>
    <w:p>
      <w:pPr>
        <w:pStyle w:val="CaptionedFigure"/>
      </w:pPr>
      <w:r>
        <w:drawing>
          <wp:inline>
            <wp:extent cx="5334000" cy="1614187"/>
            <wp:effectExtent b="0" l="0" r="0" t="0"/>
            <wp:docPr descr="Удаление записей из БД" title="" id="11" name="Picture"/>
            <a:graphic>
              <a:graphicData uri="http://schemas.openxmlformats.org/drawingml/2006/picture">
                <pic:pic>
                  <pic:nvPicPr>
                    <pic:cNvPr descr="modules/Cataloguer/Help/CataloguerGuide/DeleteRecords0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141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Удаление записей из БД</w:t>
      </w:r>
    </w:p>
    <w:p>
      <w:pPr>
        <w:pStyle w:val="Compact"/>
        <w:numPr>
          <w:ilvl w:val="0"/>
          <w:numId w:val="1002"/>
        </w:numPr>
      </w:pPr>
      <w:r>
        <w:t xml:space="preserve">В окне подтверждения проверьте, какие записи будут удалены.</w:t>
      </w:r>
    </w:p>
    <w:p>
      <w:pPr>
        <w:pStyle w:val="Compact"/>
        <w:numPr>
          <w:ilvl w:val="0"/>
          <w:numId w:val="1002"/>
        </w:numPr>
      </w:pPr>
      <w:r>
        <w:t xml:space="preserve">Подтвердите удаление кнопкой</w:t>
      </w:r>
      <w:r>
        <w:t xml:space="preserve"> </w:t>
      </w:r>
      <w:r>
        <w:rPr>
          <w:rStyle w:val="VerbatimChar"/>
        </w:rPr>
        <w:t xml:space="preserve">Ok</w:t>
      </w:r>
      <w:r>
        <w:t xml:space="preserve">.</w:t>
      </w:r>
    </w:p>
    <w:p>
      <w:pPr>
        <w:pStyle w:val="CaptionedFigure"/>
      </w:pPr>
      <w:r>
        <w:drawing>
          <wp:inline>
            <wp:extent cx="5334000" cy="1215505"/>
            <wp:effectExtent b="0" l="0" r="0" t="0"/>
            <wp:docPr descr="Окно подтверждения удаления записей" title="" id="14" name="Picture"/>
            <a:graphic>
              <a:graphicData uri="http://schemas.openxmlformats.org/drawingml/2006/picture">
                <pic:pic>
                  <pic:nvPicPr>
                    <pic:cNvPr descr="modules/Cataloguer/Help/CataloguerGuide/DeleteRecords0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1550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Окно подтверждения удаления записей</w:t>
      </w:r>
    </w:p>
    <w:bookmarkEnd w:id="16"/>
    <w:bookmarkStart w:id="17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Выбранные записи удаляются из базы данных электронного каталога.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Удаление записей из БД электронного каталога</dc:title>
  <dc:creator/>
  <cp:keywords/>
  <dcterms:created xsi:type="dcterms:W3CDTF">2026-10-24T11:56:08Z</dcterms:created>
  <dcterms:modified xsi:type="dcterms:W3CDTF">2026-10-24T11:56:08Z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