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настройки АРМа Администратор-Клиентский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108af5b3ac8e0b242c7a66f7d57ee97dffcf64"/>
    <w:p>
      <w:pPr>
        <w:pStyle w:val="Heading1"/>
      </w:pPr>
      <w:r>
        <w:t xml:space="preserve">Параметры настройки АРМа Администратор-Клиентский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Для создания/корректировки INI-файлов предназначен редактор INI-файлов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Параметры файла CIRBISA.ini (по алфавиту).</w:t>
      </w:r>
    </w:p>
    <w:p>
      <w:pPr>
        <w:pStyle w:val="BodyText"/>
      </w:pPr>
      <w:r>
        <w:t xml:space="preserve">Сегмент: MAIN</w:t>
      </w:r>
    </w:p>
    <w:p>
      <w:pPr>
        <w:pStyle w:val="BodyText"/>
      </w:pPr>
      <w:r>
        <w:t xml:space="preserve">Использование: Администратор клиентский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79"/>
        <w:gridCol w:w="1118"/>
        <w:gridCol w:w="931"/>
        <w:gridCol w:w="559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№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BATCHMNU*</w:t>
            </w:r>
          </w:p>
        </w:tc>
        <w:tc>
          <w:tcPr/>
          <w:p>
            <w:pPr>
              <w:pStyle w:val="Compact"/>
            </w:pPr>
            <w:r>
              <w:t xml:space="preserve">batch.mnu</w:t>
            </w:r>
          </w:p>
        </w:tc>
        <w:tc>
          <w:tcPr/>
          <w:p>
            <w:pPr>
              <w:pStyle w:val="Compact"/>
            </w:pPr>
            <w:r>
              <w:t xml:space="preserve">определяет справочник со списком доступных пакетных заданий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CLIENTNAME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204</w:t>
            </w:r>
          </w:p>
        </w:tc>
        <w:tc>
          <w:tcPr/>
          <w:p>
            <w:pPr>
              <w:pStyle w:val="Compact"/>
            </w:pPr>
            <w:r>
              <w:t xml:space="preserve">Основной набор кодов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Arial</w:t>
            </w:r>
          </w:p>
        </w:tc>
        <w:tc>
          <w:tcPr/>
          <w:p>
            <w:pPr>
              <w:pStyle w:val="Compact"/>
            </w:pPr>
            <w:r>
              <w:t xml:space="preserve">Имя шрифта для компонентов интерфейса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HLPFILE</w:t>
            </w:r>
          </w:p>
        </w:tc>
        <w:tc>
          <w:tcPr/>
          <w:p>
            <w:pPr>
              <w:pStyle w:val="Compact"/>
            </w:pPr>
            <w:r>
              <w:t xml:space="preserve">irbisa.hlp</w:t>
            </w:r>
          </w:p>
        </w:tc>
        <w:tc>
          <w:tcPr/>
          <w:p>
            <w:pPr>
              <w:pStyle w:val="Compact"/>
            </w:pPr>
            <w:r>
              <w:t xml:space="preserve">Имя HELP-файла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ServerIP</w:t>
            </w:r>
          </w:p>
        </w:tc>
        <w:tc>
          <w:tcPr/>
          <w:p>
            <w:pPr>
              <w:pStyle w:val="Compact"/>
            </w:pPr>
            <w:r>
              <w:t xml:space="preserve">127.0.0.1</w:t>
            </w:r>
          </w:p>
        </w:tc>
        <w:tc>
          <w:tcPr/>
          <w:p>
            <w:pPr>
              <w:pStyle w:val="Compact"/>
            </w:pPr>
            <w:r>
              <w:t xml:space="preserve">IP адрес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ServerPort</w:t>
            </w:r>
          </w:p>
        </w:tc>
        <w:tc>
          <w:tcPr/>
          <w:p>
            <w:pPr>
              <w:pStyle w:val="Compact"/>
            </w:pPr>
            <w:r>
              <w:t xml:space="preserve">6666</w:t>
            </w:r>
          </w:p>
        </w:tc>
        <w:tc>
          <w:tcPr/>
          <w:p>
            <w:pPr>
              <w:pStyle w:val="Compact"/>
            </w:pPr>
            <w:r>
              <w:t xml:space="preserve">Номер порта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USERNAME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UserPassword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Пароль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WaitNoModal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WebCgi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WebServer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CaptionedFigure"/>
      </w:pPr>
      <w:r>
        <w:drawing>
          <wp:inline>
            <wp:extent cx="5334000" cy="3267807"/>
            <wp:effectExtent b="0" l="0" r="0" t="0"/>
            <wp:docPr descr="Рисунок 1 - Перечень параметров настройки АРМа Администратор-Клиентский." title="Перечень параметров настройки АРМа Администратор-Клиентский." id="10" name="Picture"/>
            <a:graphic>
              <a:graphicData uri="http://schemas.openxmlformats.org/drawingml/2006/picture">
                <pic:pic>
                  <pic:nvPicPr>
                    <pic:cNvPr descr="modules/Help/Help/Admin64Client/images/cirbisa_ini_main_zoom90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678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Перечень параметров настройки АРМа Администратор-Клиентский.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настройки АРМа Администратор-Клиентский</dc:title>
  <dc:creator/>
  <cp:keywords/>
  <dcterms:created xsi:type="dcterms:W3CDTF">2026-10-23T16:56:00Z</dcterms:created>
  <dcterms:modified xsi:type="dcterms:W3CDTF">2026-10-23T16:56:00Z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