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Начало и завершение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чало-и-завершение-работы"/>
    <w:p>
      <w:pPr>
        <w:pStyle w:val="Heading1"/>
      </w:pPr>
      <w:r>
        <w:t xml:space="preserve">Начало и завершение работы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12" w:name="запуск-арм-каталогизатор"/>
    <w:p>
      <w:pPr>
        <w:pStyle w:val="Heading2"/>
      </w:pPr>
      <w:r>
        <w:t xml:space="preserve">1. Запуск АРМ Каталогизатор</w:t>
      </w:r>
    </w:p>
    <w:p>
      <w:pPr>
        <w:pStyle w:val="FirstParagraph"/>
      </w:pPr>
      <w:r>
        <w:t xml:space="preserve">Для работы в АРМ Каталогизатор пользователь должен быть авторизован под учетной записью с ролью каталогизатора.</w:t>
      </w:r>
    </w:p>
    <w:p>
      <w:pPr>
        <w:pStyle w:val="BodyText"/>
      </w:pPr>
      <w:r>
        <w:t xml:space="preserve">Чтобы открыть тонкий клиент АРМ Каталогизатор, перейдите по адресу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</w:p>
    <w:p>
      <w:pPr>
        <w:pStyle w:val="CaptionedFigure"/>
      </w:pPr>
      <w:r>
        <w:drawing>
          <wp:inline>
            <wp:extent cx="5334000" cy="1886414"/>
            <wp:effectExtent b="0" l="0" r="0" t="0"/>
            <wp:docPr descr="АРМ Каталогизатор" title="" id="10" name="Picture"/>
            <a:graphic>
              <a:graphicData uri="http://schemas.openxmlformats.org/drawingml/2006/picture">
                <pic:pic>
                  <pic:nvPicPr>
                    <pic:cNvPr descr="modules/Cataloguer/Help/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864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АРМ Каталогизатор</w:t>
      </w:r>
    </w:p>
    <w:p>
      <w:pPr>
        <w:pStyle w:val="BodyText"/>
      </w:pPr>
      <w:r>
        <w:t xml:space="preserve">После успешного запуска открывается стартовое окно АРМ Каталогизатор. Если при открытии страницы не появились сообщения о невозможности соединения или ошибке подключения, запуск можно считать корректным.</w:t>
      </w:r>
    </w:p>
    <w:bookmarkEnd w:id="12"/>
    <w:bookmarkStart w:id="16" w:name="завершение-работы"/>
    <w:p>
      <w:pPr>
        <w:pStyle w:val="Heading2"/>
      </w:pPr>
      <w:r>
        <w:t xml:space="preserve">2. Завершение работы</w:t>
      </w:r>
    </w:p>
    <w:p>
      <w:pPr>
        <w:pStyle w:val="FirstParagraph"/>
      </w:pPr>
      <w:r>
        <w:t xml:space="preserve">Перед выходом закройте открытые рабочие окна и сохраните несохраненные изменения.</w:t>
      </w:r>
    </w:p>
    <w:p>
      <w:pPr>
        <w:pStyle w:val="BodyText"/>
      </w:pPr>
      <w:r>
        <w:t xml:space="preserve">Для завершения текущей сессии используйте пункт меню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или кнопку закрытия окна в правом верхнем углу.</w:t>
      </w:r>
    </w:p>
    <w:p>
      <w:pPr>
        <w:pStyle w:val="CaptionedFigure"/>
      </w:pPr>
      <w:r>
        <w:drawing>
          <wp:inline>
            <wp:extent cx="4129237" cy="1559292"/>
            <wp:effectExtent b="0" l="0" r="0" t="0"/>
            <wp:docPr descr="Выход из АРМ Каталогизатор" title="" id="14" name="Picture"/>
            <a:graphic>
              <a:graphicData uri="http://schemas.openxmlformats.org/drawingml/2006/picture">
                <pic:pic>
                  <pic:nvPicPr>
                    <pic:cNvPr descr="modules/Cataloguer/Help/Start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9237" cy="15592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Выход из АРМ Каталогизатор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Начало и завершение работы</dc:title>
  <dc:creator/>
  <cp:keywords/>
  <dcterms:created xsi:type="dcterms:W3CDTF">2026-10-30T03:35:14Z</dcterms:created>
  <dcterms:modified xsi:type="dcterms:W3CDTF">2026-10-30T03:35:14Z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