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GlobalCorrection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назначение-модуля-globalcorrection"/>
    <w:p>
      <w:pPr>
        <w:pStyle w:val="Heading1"/>
      </w:pPr>
      <w:r>
        <w:t xml:space="preserve">Назначение модуля GlobalCorrection</w:t>
      </w:r>
    </w:p>
    <w:p>
      <w:pPr>
        <w:pStyle w:val="FirstParagraph"/>
      </w:pPr>
      <w:r>
        <w:rPr>
          <w:rStyle w:val="VerbatimChar"/>
        </w:rPr>
        <w:t xml:space="preserve">GlobalCorrection</w:t>
      </w:r>
      <w:r>
        <w:t xml:space="preserve"> </w:t>
      </w:r>
      <w:r>
        <w:t xml:space="preserve">предназначен для пакетного изменения записей базы ИРБИС. Модуль работает с GBL-сценариями, которые описывают команды добавления, удаления, замены и изменения полей, а также условия и</w:t>
      </w:r>
      <w:r>
        <w:t xml:space="preserve"> </w:t>
      </w:r>
      <w:hyperlink r:id="rId9">
        <w:r>
          <w:rPr>
            <w:rStyle w:val="Hyperlink"/>
          </w:rPr>
          <w:t xml:space="preserve">вложенные сценарии</w:t>
        </w:r>
      </w:hyperlink>
      <w:r>
        <w:t xml:space="preserve">.</w:t>
      </w:r>
    </w:p>
    <w:bookmarkStart w:id="10" w:name="основной-сценарий"/>
    <w:p>
      <w:pPr>
        <w:pStyle w:val="Heading2"/>
      </w:pPr>
      <w:r>
        <w:t xml:space="preserve">1. Основной сценарий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базу, поисковое выражение или список отмеченных записей.</w:t>
      </w:r>
    </w:p>
    <w:p>
      <w:pPr>
        <w:pStyle w:val="Compact"/>
        <w:numPr>
          <w:ilvl w:val="0"/>
          <w:numId w:val="1001"/>
        </w:numPr>
      </w:pPr>
      <w:r>
        <w:t xml:space="preserve">Модуль загружает GBL-задание из файла базы или принимает текст сценария напрямую.</w:t>
      </w:r>
    </w:p>
    <w:p>
      <w:pPr>
        <w:pStyle w:val="Compact"/>
        <w:numPr>
          <w:ilvl w:val="0"/>
          <w:numId w:val="1001"/>
        </w:numPr>
      </w:pPr>
      <w:r>
        <w:t xml:space="preserve">Если сценарий содержит параметры,</w:t>
      </w:r>
      <w:r>
        <w:t xml:space="preserve"> </w:t>
      </w:r>
      <w:r>
        <w:rPr>
          <w:rStyle w:val="VerbatimChar"/>
        </w:rPr>
        <w:t xml:space="preserve">GetConfigWss</w:t>
      </w:r>
      <w:r>
        <w:t xml:space="preserve"> </w:t>
      </w:r>
      <w:r>
        <w:t xml:space="preserve">формирует WSS-описание полей ввода.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ApplyParams</w:t>
      </w:r>
      <w:r>
        <w:t xml:space="preserve"> </w:t>
      </w:r>
      <w:r>
        <w:t xml:space="preserve">подставляет введенные значения в сценарий.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Handle</w:t>
      </w:r>
      <w:r>
        <w:t xml:space="preserve"> </w:t>
      </w:r>
      <w:r>
        <w:t xml:space="preserve">отбирает записи, делит их на порции и запускает выполнение через механизм базы.</w:t>
      </w:r>
    </w:p>
    <w:p>
      <w:pPr>
        <w:pStyle w:val="Compact"/>
        <w:numPr>
          <w:ilvl w:val="0"/>
          <w:numId w:val="1001"/>
        </w:numPr>
      </w:pPr>
      <w:r>
        <w:t xml:space="preserve">По итогам формируется HTML-протокол во временном файле.</w:t>
      </w:r>
    </w:p>
    <w:bookmarkEnd w:id="10"/>
    <w:bookmarkStart w:id="11" w:name="движок-gbl"/>
    <w:p>
      <w:pPr>
        <w:pStyle w:val="Heading2"/>
      </w:pPr>
      <w:r>
        <w:t xml:space="preserve">2. Движок GBL</w:t>
      </w:r>
    </w:p>
    <w:p>
      <w:pPr>
        <w:pStyle w:val="FirstParagraph"/>
      </w:pPr>
      <w:r>
        <w:rPr>
          <w:rStyle w:val="VerbatimChar"/>
        </w:rPr>
        <w:t xml:space="preserve">GetEngine</w:t>
      </w:r>
      <w:r>
        <w:t xml:space="preserve"> </w:t>
      </w:r>
      <w:r>
        <w:t xml:space="preserve">создает экземпляр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Движок поддерживает команды GBL для изменения полей записи, условные блоки, повторения, временные поля, создание новых записей и подключение вложенных GBL-файлов через 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bookmarkEnd w:id="11"/>
    <w:bookmarkStart w:id="12" w:name="встроенные-задания"/>
    <w:p>
      <w:pPr>
        <w:pStyle w:val="Heading2"/>
      </w:pPr>
      <w:r>
        <w:t xml:space="preserve">3. Встроенные задания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modules/GlobalCorrection/gbl</w:t>
      </w:r>
      <w:r>
        <w:t xml:space="preserve"> </w:t>
      </w:r>
      <w:r>
        <w:t xml:space="preserve">содержит примеры и готовые задания</w:t>
      </w:r>
      <w:r>
        <w:t xml:space="preserve"> </w:t>
      </w:r>
      <w:r>
        <w:rPr>
          <w:rStyle w:val="VerbatimChar"/>
        </w:rPr>
        <w:t xml:space="preserve">.gbl128</w:t>
      </w:r>
      <w:r>
        <w:t xml:space="preserve">. Они используются как поставляемые сценарии и как ориентир для структуры параметризованных корректировок.</w:t>
      </w:r>
    </w:p>
    <w:bookmarkEnd w:id="12"/>
    <w:bookmarkStart w:id="13" w:name="параметры-выполнения"/>
    <w:p>
      <w:pPr>
        <w:pStyle w:val="Heading2"/>
      </w:pPr>
      <w:r>
        <w:t xml:space="preserve">4. Параметры выполнения</w:t>
      </w:r>
    </w:p>
    <w:p>
      <w:pPr>
        <w:pStyle w:val="FirstParagraph"/>
      </w:pPr>
      <w:r>
        <w:rPr>
          <w:rStyle w:val="VerbatimChar"/>
        </w:rPr>
        <w:t xml:space="preserve">Handle</w:t>
      </w:r>
      <w:r>
        <w:t xml:space="preserve"> </w:t>
      </w:r>
      <w:r>
        <w:t xml:space="preserve">учитывает режим отбора записей: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</w:t>
      </w:r>
      <w:r>
        <w:t xml:space="preserve"> </w:t>
      </w:r>
      <w:r>
        <w:t xml:space="preserve">- все записи, найденные поисковым выражением;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selected</w:t>
      </w:r>
      <w:r>
        <w:t xml:space="preserve"> </w:t>
      </w:r>
      <w:r>
        <w:t xml:space="preserve">- только переданный список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unselected</w:t>
      </w:r>
      <w:r>
        <w:t xml:space="preserve"> </w:t>
      </w:r>
      <w:r>
        <w:t xml:space="preserve">- найденные записи за вычетом отмеченных.</w:t>
      </w:r>
    </w:p>
    <w:p>
      <w:pPr>
        <w:pStyle w:val="FirstParagraph"/>
      </w:pPr>
      <w:r>
        <w:t xml:space="preserve">Также поддерживаются флаги автоввода, ФЛК и актуализации словаря, если они переданы вызывающим интерфейсом.</w:t>
      </w:r>
    </w:p>
    <w:bookmarkEnd w:id="13"/>
    <w:bookmarkStart w:id="14" w:name="ограничения-и-риски"/>
    <w:p>
      <w:pPr>
        <w:pStyle w:val="Heading2"/>
      </w:pPr>
      <w:r>
        <w:t xml:space="preserve">5. Ограничения и риски</w:t>
      </w:r>
    </w:p>
    <w:p>
      <w:pPr>
        <w:pStyle w:val="FirstParagraph"/>
      </w:pPr>
      <w:r>
        <w:t xml:space="preserve">Глобальная корректировка изменяет много записей за один запуск. Перед применением на рабочей базе нужно проверять поисковое выражение, текст GBL-сценария, параметры и режим отбора записей. Для опасных сценариев требуется предварительная проверка на копии базы или малой выборке.</w:t>
      </w:r>
    </w:p>
    <w:bookmarkEnd w:id="14"/>
    <w:bookmarkStart w:id="18" w:name="сохранение-записей-на-лету"/>
    <w:p>
      <w:pPr>
        <w:pStyle w:val="Heading2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15" w:name="команда-5"/>
    <w:p>
      <w:pPr>
        <w:pStyle w:val="Heading3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15"/>
    <w:bookmarkStart w:id="16" w:name="команда-j"/>
    <w:p>
      <w:pPr>
        <w:pStyle w:val="Heading3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6"/>
    <w:bookmarkStart w:id="17" w:name="протокол-и-ошибки"/>
    <w:p>
      <w:pPr>
        <w:pStyle w:val="Heading3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GlobalCorrection/Help/Inclu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GlobalCorrection/Help/Inclu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GlobalCorrection</dc:title>
  <dc:creator/>
  <cp:keywords/>
  <dcterms:created xsi:type="dcterms:W3CDTF">2026-08-31T18:27:38Z</dcterms:created>
  <dcterms:modified xsi:type="dcterms:W3CDTF">2026-08-31T18:27:38Z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