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форматирование-записей"/>
    <w:p>
      <w:pPr>
        <w:pStyle w:val="Heading1"/>
      </w:pPr>
      <w:r>
        <w:t xml:space="preserve">Форматирование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форматы представления записей в ИРБИС 128. Он поддерживает 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, встроенный набор форматов из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PHP-реализацию выполнения PFT-форматов ИРБИС 64.</w:t>
      </w:r>
    </w:p>
    <w:bookmarkStart w:id="10" w:name="функции-помощника-php-форматов"/>
    <w:p>
      <w:pPr>
        <w:pStyle w:val="Heading2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3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bookmarkStart w:id="17" w:name="назначение-модуля-format"/>
    <w:p>
      <w:pPr>
        <w:pStyle w:val="Heading2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11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11"/>
    <w:bookmarkStart w:id="12" w:name="поиск-формата"/>
    <w:p>
      <w:pPr>
        <w:pStyle w:val="Heading3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2"/>
    <w:bookmarkStart w:id="14" w:name="php-реализация-pft64"/>
    <w:p>
      <w:pPr>
        <w:pStyle w:val="Heading3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3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4"/>
    <w:bookmarkStart w:id="15" w:name="служебные-страницы"/>
    <w:p>
      <w:pPr>
        <w:pStyle w:val="Heading3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5"/>
    <w:bookmarkStart w:id="16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6"/>
    <w:bookmarkEnd w:id="17"/>
    <w:bookmarkStart w:id="25" w:name="нативный-форматер-ирбис-128"/>
    <w:p>
      <w:pPr>
        <w:pStyle w:val="Heading2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18" w:name="вызов-format64"/>
    <w:p>
      <w:pPr>
        <w:pStyle w:val="Heading3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2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2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2"/>
        </w:numPr>
      </w:pPr>
      <w:r>
        <w:t xml:space="preserve">имя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18"/>
    <w:bookmarkStart w:id="19" w:name="загрузка-форматов"/>
    <w:p>
      <w:pPr>
        <w:pStyle w:val="Heading3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3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3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9"/>
    <w:bookmarkStart w:id="20" w:name="этапы-выполнения"/>
    <w:p>
      <w:pPr>
        <w:pStyle w:val="Heading3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4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4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4"/>
        </w:numPr>
      </w:pPr>
      <w:r>
        <w:t xml:space="preserve">построение AST;</w:t>
      </w:r>
    </w:p>
    <w:p>
      <w:pPr>
        <w:pStyle w:val="Compact"/>
        <w:numPr>
          <w:ilvl w:val="0"/>
          <w:numId w:val="1004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4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20"/>
    <w:bookmarkStart w:id="21" w:name="контекст-выполнения"/>
    <w:p>
      <w:pPr>
        <w:pStyle w:val="Heading3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21"/>
    <w:bookmarkStart w:id="22" w:name="поддерживаемые-конструкции"/>
    <w:p>
      <w:pPr>
        <w:pStyle w:val="Heading3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5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5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5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5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22"/>
    <w:bookmarkStart w:id="23" w:name="служебные-проверки"/>
    <w:p>
      <w:pPr>
        <w:pStyle w:val="Heading3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23"/>
    <w:bookmarkStart w:id="24" w:name="ограничения-1"/>
    <w:p>
      <w:pPr>
        <w:pStyle w:val="Heading3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24"/>
    <w:bookmarkEnd w:id="25"/>
    <w:bookmarkStart w:id="26" w:name="Xe87ada7ed68e456bccf867eafa60c5bf794bce0"/>
    <w:p>
      <w:pPr>
        <w:pStyle w:val="Heading2"/>
      </w:pPr>
      <w:r>
        <w:t xml:space="preserve">Повторная ссылка пропущена: Format/HelperFunctions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записей</dc:title>
  <dc:creator/>
  <cp:keywords/>
  <dcterms:created xsi:type="dcterms:W3CDTF">2026-09-01T18:30:17Z</dcterms:created>
  <dcterms:modified xsi:type="dcterms:W3CDTF">2026-09-01T18:30:17Z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