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Процессы обработки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процессы-обработки-документов"/>
    <w:p>
      <w:pPr>
        <w:pStyle w:val="Heading1"/>
      </w:pPr>
      <w:r>
        <w:t xml:space="preserve">Процессы обработки документов</w:t>
      </w:r>
    </w:p>
    <w:p>
      <w:pPr>
        <w:pStyle w:val="FirstParagraph"/>
      </w:pPr>
      <w:r>
        <w:t xml:space="preserve">После загрузки документа (создания объекта полного текста) система запускает каскад асинхронных фоновых задач через системную очередь (Queue). Полный цикл обработки включает следующие этапы:</w:t>
      </w:r>
    </w:p>
    <w:bookmarkStart w:id="9" w:name="Xd474077f34b1a5412ba55f38a987505dadfe281"/>
    <w:p>
      <w:pPr>
        <w:pStyle w:val="Heading2"/>
      </w:pPr>
      <w:r>
        <w:t xml:space="preserve">1. Запуск обработки и связывание (IndexDocument)</w:t>
      </w:r>
    </w:p>
    <w:p>
      <w:pPr>
        <w:pStyle w:val="FirstParagraph"/>
      </w:pPr>
      <w:r>
        <w:t xml:space="preserve">Процесс стартует с задачи</w:t>
      </w:r>
      <w:r>
        <w:t xml:space="preserve"> </w:t>
      </w:r>
      <w:r>
        <w:rPr>
          <w:rStyle w:val="VerbatimChar"/>
        </w:rPr>
        <w:t xml:space="preserve">IndexDocument</w:t>
      </w:r>
      <w:r>
        <w:t xml:space="preserve">. На этом этапе система: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Связывает документ с каталогом</w:t>
      </w:r>
      <w:r>
        <w:t xml:space="preserve">: Выполняется подзадача</w:t>
      </w:r>
      <w:r>
        <w:t xml:space="preserve"> </w:t>
      </w:r>
      <w:r>
        <w:rPr>
          <w:rStyle w:val="VerbatimChar"/>
        </w:rPr>
        <w:t xml:space="preserve">AppendFTUrlToBookRecord</w:t>
      </w:r>
      <w:r>
        <w:t xml:space="preserve">, которая автоматически добавляет или обновляет прямую ссылку на полный текст (создает подполе 951^I) в связанной библиографической записи ИРБИС.</w:t>
      </w:r>
    </w:p>
    <w:p>
      <w:pPr>
        <w:pStyle w:val="Compact"/>
        <w:numPr>
          <w:ilvl w:val="0"/>
          <w:numId w:val="1001"/>
        </w:numPr>
      </w:pPr>
      <w:r>
        <w:t xml:space="preserve">Ставит документ в очередь на определение формата.</w:t>
      </w:r>
    </w:p>
    <w:bookmarkEnd w:id="9"/>
    <w:bookmarkStart w:id="10" w:name="X83b50e7d6edfdb99ba7c562ed1b663ee3219fa0"/>
    <w:p>
      <w:pPr>
        <w:pStyle w:val="Heading2"/>
      </w:pPr>
      <w:r>
        <w:t xml:space="preserve">2. Автоматическое определение формата (DetectSourceFormat)</w:t>
      </w:r>
    </w:p>
    <w:p>
      <w:pPr>
        <w:pStyle w:val="FirstParagraph"/>
      </w:pPr>
      <w:r>
        <w:t xml:space="preserve">Система выполняет глубокий анализ заголовка файла (Magic Bytes) и автоматически назначает тип логического вьювера (</w:t>
      </w:r>
      <w:r>
        <w:rPr>
          <w:rStyle w:val="VerbatimChar"/>
        </w:rPr>
        <w:t xml:space="preserve">Paged</w:t>
      </w:r>
      <w:r>
        <w:t xml:space="preserve">,</w:t>
      </w:r>
      <w:r>
        <w:t xml:space="preserve"> </w:t>
      </w:r>
      <w:r>
        <w:rPr>
          <w:rStyle w:val="VerbatimChar"/>
        </w:rPr>
        <w:t xml:space="preserve">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Audio</w:t>
      </w:r>
      <w:r>
        <w:t xml:space="preserve">,</w:t>
      </w:r>
      <w:r>
        <w:t xml:space="preserve"> </w:t>
      </w:r>
      <w:r>
        <w:rPr>
          <w:rStyle w:val="VerbatimChar"/>
        </w:rPr>
        <w:t xml:space="preserve">Video</w:t>
      </w:r>
      <w:r>
        <w:t xml:space="preserve">,</w:t>
      </w:r>
      <w:r>
        <w:t xml:space="preserve"> </w:t>
      </w:r>
      <w:r>
        <w:rPr>
          <w:rStyle w:val="VerbatimChar"/>
        </w:rPr>
        <w:t xml:space="preserve">Binary</w:t>
      </w:r>
      <w:r>
        <w:t xml:space="preserve">), игнорируя возможно неверное расширение файла. Затем инициируется процесс подготовки документа к просмотру.</w:t>
      </w:r>
    </w:p>
    <w:bookmarkEnd w:id="10"/>
    <w:bookmarkStart w:id="12" w:name="X98f61ddf1ec5b392fa07c0cbe6326478f389f07"/>
    <w:p>
      <w:pPr>
        <w:pStyle w:val="Heading2"/>
      </w:pPr>
      <w:r>
        <w:t xml:space="preserve">3. Подготовка документа для просмотра (PrepareViewer)</w:t>
      </w:r>
    </w:p>
    <w:p>
      <w:pPr>
        <w:pStyle w:val="FirstParagraph"/>
      </w:pPr>
      <w:r>
        <w:t xml:space="preserve">На этом этапе происходит основная техническая подготовка ресурса для его быстрой отрисовки в браузере пользователя: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Многостраничные документы (Paged)</w:t>
      </w:r>
      <w:r>
        <w:t xml:space="preserve">: Страницы документа (PDF) растрируются (нарезаются на отдельные изображения) с созданием миниатюр. Из документа извлекается скрытый текстовый слой и точные координаты каждого слова (используются для подсветки результатов поиска во вьювере).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Офисные документы (DOCX, XLSX, PPTX)</w:t>
      </w:r>
      <w:r>
        <w:t xml:space="preserve">: Предварительно конвертируются в формат PDF, после чего обрабатываются как многостраничные документы.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Изображения (Image)</w:t>
      </w:r>
      <w:r>
        <w:t xml:space="preserve">: Генерируются миниатюры предпросмотра. В зависимости от глобальных настроек, изображение может быть отмасштабировано, а также защищено водяным знаком (watermark). Извлекаются EXIF-данные (например, дата съемки, ориентация кадра).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Медиафайлы (Audio / Video)</w:t>
      </w:r>
      <w:r>
        <w:t xml:space="preserve">: Выполняется первичный сбор метаданных (разрешение, длительность) и извлечение кадров (постеров) для видео. Основная тяжелая обработка передается на этап</w:t>
      </w:r>
      <w:r>
        <w:t xml:space="preserve"> </w:t>
      </w:r>
      <w:r>
        <w:rPr>
          <w:rStyle w:val="VerbatimChar"/>
        </w:rPr>
        <w:t xml:space="preserve">ExecFFMPEG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Бинарные файлы (Binary)</w:t>
      </w:r>
      <w:r>
        <w:t xml:space="preserve">: Архивы и проприетарные форматы не подвергаются конвертации. Система подготавливает базовые метаданные для интерфейса безопасного скачивания (Binary View).</w:t>
      </w:r>
    </w:p>
    <w:p>
      <w:pPr>
        <w:pStyle w:val="FirstParagraph"/>
      </w:pPr>
      <w:r>
        <w:t xml:space="preserve">Конвертация офисных форматов осуществляется либо через установленный на сервере Microsoft Office (использование COM-объектов), либо через универсальный конвертер</w:t>
      </w:r>
      <w:r>
        <w:t xml:space="preserve"> </w:t>
      </w:r>
      <w:r>
        <w:rPr>
          <w:b/>
          <w:bCs/>
        </w:rPr>
        <w:t xml:space="preserve">Pandoc</w:t>
      </w:r>
      <w:r>
        <w:t xml:space="preserve">. Администратор может задать предпочтительный метод конвертации в настройках модуля.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При использовании конвертера Pandoc в случае сбоя система может отображать технические сообщения, например: «Исполняемый файл pandoc не найден в системе» или «Ошибка конвертации файла». В таких случаях необходимо обратиться к администратору системы для проверки конфигурации сервера.</w:t>
      </w:r>
      <w:r>
        <w:t xml:space="preserve"> </w:t>
      </w:r>
      <w:r>
        <w:t xml:space="preserve">@@@</w:t>
      </w:r>
    </w:p>
    <w:bookmarkStart w:id="11" w:name="ocr-распознавание-текста"/>
    <w:p>
      <w:pPr>
        <w:pStyle w:val="Heading3"/>
      </w:pPr>
      <w:r>
        <w:t xml:space="preserve">3.1. OCR (Распознавание текста)</w:t>
      </w:r>
    </w:p>
    <w:p>
      <w:pPr>
        <w:pStyle w:val="FirstParagraph"/>
      </w:pPr>
      <w:r>
        <w:t xml:space="preserve">Если загруженный PDF-документ не содержит текстового слоя (представляет собой набор сканированных изображений), система автоматически запускает процесс оптического распознавания (задача</w:t>
      </w:r>
      <w:r>
        <w:t xml:space="preserve"> </w:t>
      </w:r>
      <w:r>
        <w:rPr>
          <w:rStyle w:val="VerbatimChar"/>
        </w:rPr>
        <w:t xml:space="preserve">OCRTesseract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Tesseract OCR</w:t>
      </w:r>
      <w:r>
        <w:t xml:space="preserve">: Встроенный бесплатный инструмент. Языки распознавания выбираются автоматически на основе поля 101 библиографической записи.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ABBYY Hot Folder</w:t>
      </w:r>
      <w:r>
        <w:t xml:space="preserve">: Профессиональное решение. При интеграции система копирует файлы во</w:t>
      </w:r>
      <w:r>
        <w:t xml:space="preserve"> </w:t>
      </w:r>
      <w:r>
        <w:t xml:space="preserve">“входящую”</w:t>
      </w:r>
      <w:r>
        <w:t xml:space="preserve"> </w:t>
      </w:r>
      <w:r>
        <w:t xml:space="preserve">папку ABBYY и ожидает результат в</w:t>
      </w:r>
      <w:r>
        <w:t xml:space="preserve"> </w:t>
      </w:r>
      <w:r>
        <w:t xml:space="preserve">“исходящей”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Результат</w:t>
      </w:r>
      <w:r>
        <w:t xml:space="preserve">: Извлеченный текст, а также сформированные координаты слов, сохраняются в хранилище документа (файл</w:t>
      </w:r>
      <w:r>
        <w:t xml:space="preserve"> </w:t>
      </w:r>
      <w:r>
        <w:rPr>
          <w:rStyle w:val="VerbatimChar"/>
        </w:rPr>
        <w:t xml:space="preserve">idx.txt</w:t>
      </w:r>
      <w:r>
        <w:t xml:space="preserve"> </w:t>
      </w:r>
      <w:r>
        <w:t xml:space="preserve">и папка</w:t>
      </w:r>
      <w:r>
        <w:t xml:space="preserve"> </w:t>
      </w:r>
      <w:r>
        <w:rPr>
          <w:rStyle w:val="VerbatimChar"/>
        </w:rPr>
        <w:t xml:space="preserve">coord</w:t>
      </w:r>
      <w:r>
        <w:t xml:space="preserve">). Они используются для полнотекстового поиска и подсветки слов во вьювере.</w:t>
      </w:r>
    </w:p>
    <w:bookmarkEnd w:id="11"/>
    <w:bookmarkEnd w:id="12"/>
    <w:bookmarkStart w:id="13" w:name="X0b63d0af0c216733a353718448716d45a0694a7"/>
    <w:p>
      <w:pPr>
        <w:pStyle w:val="Heading2"/>
      </w:pPr>
      <w:r>
        <w:t xml:space="preserve">4. Обновление поискового индекса (UpdateIrbisFTIndex)</w:t>
      </w:r>
    </w:p>
    <w:p>
      <w:pPr>
        <w:pStyle w:val="FirstParagraph"/>
      </w:pPr>
      <w:r>
        <w:t xml:space="preserve">Завершающий этап работы с текстом. После того как текст извлечен (напрямую из PDF или с помощью OCR) и сохранен в файл</w:t>
      </w:r>
      <w:r>
        <w:t xml:space="preserve"> </w:t>
      </w:r>
      <w:r>
        <w:rPr>
          <w:rStyle w:val="VerbatimChar"/>
        </w:rPr>
        <w:t xml:space="preserve">idx.txt</w:t>
      </w:r>
      <w:r>
        <w:t xml:space="preserve">, система передает его на сервер ИРБИС 64. В библиографической записи обновляется служебное поле 1289. Это интегрирует полный текст в основную базу данных, позволяя читателям находить документ через стандартную поисковую строку электронного каталога.</w:t>
      </w:r>
    </w:p>
    <w:bookmarkEnd w:id="13"/>
    <w:bookmarkStart w:id="14" w:name="обработка-медиафайлов-execffmpeg"/>
    <w:p>
      <w:pPr>
        <w:pStyle w:val="Heading2"/>
      </w:pPr>
      <w:r>
        <w:t xml:space="preserve">5. Обработка медиафайлов (ExecFFMPEG)</w:t>
      </w:r>
    </w:p>
    <w:p>
      <w:pPr>
        <w:pStyle w:val="FirstParagraph"/>
      </w:pPr>
      <w:r>
        <w:t xml:space="preserve">Для аудио- и видеоматериалов система использует серверную утилиту</w:t>
      </w:r>
      <w:r>
        <w:t xml:space="preserve"> </w:t>
      </w:r>
      <w:r>
        <w:rPr>
          <w:b/>
          <w:bCs/>
        </w:rPr>
        <w:t xml:space="preserve">FFMPEG</w:t>
      </w:r>
      <w:r>
        <w:t xml:space="preserve"> </w:t>
      </w:r>
      <w:r>
        <w:t xml:space="preserve">(задачи</w:t>
      </w:r>
      <w:r>
        <w:t xml:space="preserve"> </w:t>
      </w:r>
      <w:r>
        <w:rPr>
          <w:rStyle w:val="VerbatimChar"/>
        </w:rPr>
        <w:t xml:space="preserve">ExecFFMPEGV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ExecFFMPEGA</w:t>
      </w:r>
      <w:r>
        <w:t xml:space="preserve">) для подготовки файлов к воспроизведению в веб-интерфейсе. Этот процесс, как правило, запускается автоматически после загрузки медиафайла и может включать в себя: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Конвертацию в веб-форматы</w:t>
      </w:r>
      <w:r>
        <w:t xml:space="preserve">: Исходные файлы конвертируются в форматы, оптимальные для проигрывания в браузере (например, MP3 для аудио, MP4 для видео).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Подготовку к адаптивному стримингу</w:t>
      </w:r>
      <w:r>
        <w:t xml:space="preserve">: Для видео могут создаваться несколько версий файла с разным разрешением (например, 480p, 720p, 1080p). Затем запускается задача</w:t>
      </w:r>
      <w:r>
        <w:t xml:space="preserve"> </w:t>
      </w:r>
      <w:r>
        <w:rPr>
          <w:rStyle w:val="VerbatimChar"/>
        </w:rPr>
        <w:t xml:space="preserve">GenerateDashManifest</w:t>
      </w:r>
      <w:r>
        <w:t xml:space="preserve">, которая формирует манифест для плеера, позволяя ему автоматически подбирать наилучшее качество потока в зависимости от скорости интернет-соединения пользователя (технология DASH/HLS).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Извлечение аудиодорожки и транскрибация</w:t>
      </w:r>
      <w:r>
        <w:t xml:space="preserve">: Из видеофайлов может быть извлечена звуковая дорожка для последующей передачи в систему распознавания речи. В зависимости от выбранного сервиса FT использует подготовленный файл</w:t>
      </w:r>
      <w:r>
        <w:t xml:space="preserve"> </w:t>
      </w:r>
      <w:r>
        <w:rPr>
          <w:rStyle w:val="VerbatimChar"/>
        </w:rPr>
        <w:t xml:space="preserve">forTranscribation.wav</w:t>
      </w:r>
      <w:r>
        <w:t xml:space="preserve"> </w:t>
      </w:r>
      <w:r>
        <w:t xml:space="preserve">для локального Whisper или</w:t>
      </w:r>
      <w:r>
        <w:t xml:space="preserve"> </w:t>
      </w:r>
      <w:r>
        <w:rPr>
          <w:rStyle w:val="VerbatimChar"/>
        </w:rPr>
        <w:t xml:space="preserve">forTranscribation.ogg</w:t>
      </w:r>
      <w:r>
        <w:t xml:space="preserve"> </w:t>
      </w:r>
      <w:r>
        <w:t xml:space="preserve">для Yandex Speech API; запуск выполняется через действие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Процессы обработки документов</dc:title>
  <dc:creator/>
  <cp:keywords/>
  <dcterms:created xsi:type="dcterms:W3CDTF">2026-08-31T18:42:11Z</dcterms:created>
  <dcterms:modified xsi:type="dcterms:W3CDTF">2026-08-31T18:42:11Z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