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стройка-режима-поступления"/>
    <w:p>
      <w:pPr>
        <w:pStyle w:val="Heading1"/>
      </w:pPr>
      <w:r>
        <w:t xml:space="preserve">Настройка режима поступления</w:t>
      </w:r>
    </w:p>
    <w:p>
      <w:pPr>
        <w:pStyle w:val="FirstParagraph"/>
      </w:pPr>
      <w:r>
        <w:t xml:space="preserve">Определяет параметры поиска и пополнения для КСУ поступления.</w:t>
      </w:r>
    </w:p>
    <w:bookmarkStart w:id="9" w:name="Xf6b30bcd14b9fcd69aae075d8e482ca7a472b1d"/>
    <w:p>
      <w:pPr>
        <w:pStyle w:val="Heading2"/>
      </w:pPr>
      <w:r>
        <w:t xml:space="preserve">1. Префикс для поиска записей КСУ поступления в БД CMPL (</w:t>
      </w:r>
      <w:r>
        <w:rPr>
          <w:rStyle w:val="VerbatimChar"/>
        </w:rPr>
        <w:t xml:space="preserve">PrefKsuCmpl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поступлений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итоговой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KSFP</w:t>
      </w:r>
      <w:r>
        <w:t xml:space="preserve">), для подсчета суммарных значений.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поиск и отображение связанных записей КСУ поступления (переход по связи).</w:t>
      </w:r>
    </w:p>
    <w:bookmarkEnd w:id="9"/>
    <w:bookmarkStart w:id="10" w:name="X92efbfc830dce20024b52710270eeb64ae44783"/>
    <w:p>
      <w:pPr>
        <w:pStyle w:val="Heading2"/>
      </w:pPr>
      <w:r>
        <w:t xml:space="preserve">2. Префикс для поиска записей из CMPL соответствующих заданному КСУ поступления (</w:t>
      </w:r>
      <w:r>
        <w:rPr>
          <w:rStyle w:val="VerbatimChar"/>
        </w:rPr>
        <w:t xml:space="preserve">PrefKsuP</w:t>
      </w:r>
      <w:r>
        <w:t xml:space="preserve">)</w:t>
      </w:r>
    </w:p>
    <w:p>
      <w:pPr>
        <w:pStyle w:val="FirstParagraph"/>
      </w:pPr>
      <w:r>
        <w:t xml:space="preserve">Префикс для поиска отдельных поступлений в базе комплектования.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записей, связанных с КСУ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), если обновление идет в БД CMPL.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поискового запроса для связи, если выбрана БД CMPL.</w:t>
      </w:r>
    </w:p>
    <w:bookmarkEnd w:id="10"/>
    <w:bookmarkStart w:id="11" w:name="Xac46c469567e0fe160f95d0ab73b326d2000b2c"/>
    <w:p>
      <w:pPr>
        <w:pStyle w:val="Heading2"/>
      </w:pPr>
      <w:r>
        <w:t xml:space="preserve">3. Префикс для поиска записей из ЭК соответствующих заданному КСУ поступления (</w:t>
      </w:r>
      <w:r>
        <w:rPr>
          <w:rStyle w:val="VerbatimChar"/>
        </w:rPr>
        <w:t xml:space="preserve">PrefKsuCat</w:t>
      </w:r>
      <w:r>
        <w:t xml:space="preserve">)</w:t>
      </w:r>
    </w:p>
    <w:p>
      <w:pPr>
        <w:pStyle w:val="FirstParagraph"/>
      </w:pPr>
      <w:r>
        <w:t xml:space="preserve">Префикс для поиска записей в электронном каталоге, привязанных к КСУ поступления.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экземпляров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 в БД электронного каталога при пересчете КСУ.</w:t>
      </w:r>
    </w:p>
    <w:p>
      <w:pPr>
        <w:pStyle w:val="Compact"/>
        <w:numPr>
          <w:ilvl w:val="1"/>
          <w:numId w:val="100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переход по связи из записи КСУ к библиографическим записям в электронном каталоге.</w:t>
      </w:r>
    </w:p>
    <w:bookmarkEnd w:id="11"/>
    <w:bookmarkStart w:id="12" w:name="Xac4452239e92b948b2c3ff1cd376e9747ed1332"/>
    <w:p>
      <w:pPr>
        <w:pStyle w:val="Heading2"/>
      </w:pPr>
      <w:r>
        <w:t xml:space="preserve">4. Таблица при пополнении записи КСУ поступления (</w:t>
      </w:r>
      <w:r>
        <w:rPr>
          <w:rStyle w:val="VerbatimChar"/>
        </w:rPr>
        <w:t xml:space="preserve">KsuFst1</w:t>
      </w:r>
      <w:r>
        <w:t xml:space="preserve">)</w:t>
      </w:r>
    </w:p>
    <w:p>
      <w:pPr>
        <w:pStyle w:val="FirstParagraph"/>
      </w:pPr>
      <w:r>
        <w:t xml:space="preserve">Имя FST-файла с алгоритмами для пополнения записи КСУ поступления.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к записям типа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для подсчета сумм, количеств и других показателей.</w:t>
      </w:r>
    </w:p>
    <w:bookmarkEnd w:id="12"/>
    <w:bookmarkStart w:id="13" w:name="X0b7d1f4f60901149711945a078c039ace037596"/>
    <w:p>
      <w:pPr>
        <w:pStyle w:val="Heading2"/>
      </w:pPr>
      <w:r>
        <w:t xml:space="preserve">5. Имя списка табличных форм в режиме поступления БД CMPL (</w:t>
      </w:r>
      <w:r>
        <w:rPr>
          <w:rStyle w:val="VerbatimChar"/>
        </w:rPr>
        <w:t xml:space="preserve">TabMnuForR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tabprw.mnu</w:t>
      </w:r>
      <w:r>
        <w:t xml:space="preserve">), содержащего список печатных форм поступлений.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CMPL.</w:t>
      </w:r>
    </w:p>
    <w:bookmarkEnd w:id="13"/>
    <w:bookmarkStart w:id="14" w:name="X6d20bb25ca3e9a5f96ada9e85ee1552949dfe73"/>
    <w:p>
      <w:pPr>
        <w:pStyle w:val="Heading2"/>
      </w:pPr>
      <w:r>
        <w:t xml:space="preserve">6. Имя списка табличных форм в режиме поступления для БД каталога (</w:t>
      </w:r>
      <w:r>
        <w:rPr>
          <w:rStyle w:val="VerbatimChar"/>
        </w:rPr>
        <w:t xml:space="preserve">TabMnuForCat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tabpw.mnu</w:t>
      </w:r>
      <w:r>
        <w:t xml:space="preserve">), содержащего список печатных форм для электронного каталога.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отличная от CMPL.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поступления</dc:title>
  <dc:creator/>
  <cp:keywords/>
  <dcterms:created xsi:type="dcterms:W3CDTF">2026-09-01T12:22:55Z</dcterms:created>
  <dcterms:modified xsi:type="dcterms:W3CDTF">2026-09-01T12:22:55Z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