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SerialSearch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serialsearch"/>
    <w:p>
      <w:pPr>
        <w:pStyle w:val="Heading1"/>
      </w:pPr>
      <w:r>
        <w:t xml:space="preserve">Назначение SerialSearch</w:t>
      </w:r>
    </w:p>
    <w:p>
      <w:pPr>
        <w:pStyle w:val="FirstParagraph"/>
      </w:pPr>
      <w:r>
        <w:rPr>
          <w:rStyle w:val="VerbatimChar"/>
        </w:rPr>
        <w:t xml:space="preserve">SerialSearch</w:t>
      </w:r>
      <w:r>
        <w:t xml:space="preserve"> </w:t>
      </w:r>
      <w:r>
        <w:t xml:space="preserve">является инфраструктурным модулем. Он не имеет настраиваемых административных параметров и хранит реализации условий поиска в каталоге</w:t>
      </w:r>
      <w:r>
        <w:t xml:space="preserve"> </w:t>
      </w:r>
      <w:r>
        <w:rPr>
          <w:rStyle w:val="VerbatimChar"/>
        </w:rPr>
        <w:t xml:space="preserve">serialsearch</w:t>
      </w:r>
      <w:r>
        <w:t xml:space="preserve">.</w:t>
      </w:r>
    </w:p>
    <w:p>
      <w:pPr>
        <w:pStyle w:val="BodyText"/>
      </w:pPr>
      <w:r>
        <w:t xml:space="preserve">Правила</w:t>
      </w:r>
      <w:r>
        <w:t xml:space="preserve"> </w:t>
      </w:r>
      <w:r>
        <w:rPr>
          <w:rStyle w:val="VerbatimChar"/>
        </w:rPr>
        <w:t xml:space="preserve">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NotEqual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</w:t>
      </w:r>
      <w:r>
        <w:t xml:space="preserve">,</w:t>
      </w:r>
      <w:r>
        <w:t xml:space="preserve"> </w:t>
      </w:r>
      <w:r>
        <w:rPr>
          <w:rStyle w:val="VerbatimChar"/>
        </w:rPr>
        <w:t xml:space="preserve">MoreEqual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</w:t>
      </w:r>
      <w:r>
        <w:t xml:space="preserve">,</w:t>
      </w:r>
      <w:r>
        <w:t xml:space="preserve"> </w:t>
      </w:r>
      <w:r>
        <w:rPr>
          <w:rStyle w:val="VerbatimChar"/>
        </w:rPr>
        <w:t xml:space="preserve">LessEqual</w:t>
      </w:r>
      <w:r>
        <w:t xml:space="preserve">,</w:t>
      </w:r>
      <w:r>
        <w:t xml:space="preserve"> </w:t>
      </w:r>
      <w:r>
        <w:rPr>
          <w:rStyle w:val="VerbatimChar"/>
        </w:rPr>
        <w:t xml:space="preserve">Range</w:t>
      </w:r>
      <w:r>
        <w:t xml:space="preserve">,</w:t>
      </w:r>
      <w:r>
        <w:t xml:space="preserve"> </w:t>
      </w:r>
      <w:r>
        <w:rPr>
          <w:rStyle w:val="VerbatimChar"/>
        </w:rPr>
        <w:t xml:space="preserve">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Unexist</w:t>
      </w:r>
      <w:r>
        <w:t xml:space="preserve">,</w:t>
      </w:r>
      <w:r>
        <w:t xml:space="preserve"> </w:t>
      </w:r>
      <w:r>
        <w:rPr>
          <w:rStyle w:val="VerbatimChar"/>
        </w:rPr>
        <w:t xml:space="preserve">HaveValue</w:t>
      </w:r>
      <w:r>
        <w:t xml:space="preserve"> </w:t>
      </w:r>
      <w:r>
        <w:t xml:space="preserve">используются кодом системы для последовательной проверки записей по условиям над значениями полей.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SerialSearch</dc:title>
  <dc:creator/>
  <cp:keywords/>
  <dcterms:created xsi:type="dcterms:W3CDTF">2026-10-25T21:36:14Z</dcterms:created>
  <dcterms:modified xsi:type="dcterms:W3CDTF">2026-10-25T21:36:14Z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