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[I128-2069]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e9efc177ab5a7ee89985f59e0b72c00ddb8d4bb"/>
    <w:p>
      <w:pPr>
        <w:pStyle w:val="Heading1"/>
      </w:pPr>
      <w:r>
        <w:t xml:space="preserve">[I128-2069]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Комплектатор ИРБИС64 Турбо Linux,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26.01.2026 06:01</w:t>
      </w:r>
    </w:p>
    <w:p>
      <w:pPr>
        <w:pStyle w:val="CaptionedFigure"/>
      </w:pPr>
      <w:r>
        <w:drawing>
          <wp:inline>
            <wp:extent cx="5334000" cy="2941177"/>
            <wp:effectExtent b="0" l="0" r="0" t="0"/>
            <wp:docPr descr="Рисунок 1 - image-2026-01-26-10-03-59-604.png" title="image-2026-01-26-10-03-59-604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69/attachments/image_2026_01_26_10_03_59_60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4117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image-2026-01-26-10-03-59-604.png</w:t>
      </w:r>
    </w:p>
    <w:bookmarkStart w:id="14" w:name="связанные-задачи"/>
    <w:p>
      <w:pPr>
        <w:pStyle w:val="Heading2"/>
      </w:pPr>
      <w:r>
        <w:t xml:space="preserve">1. Связанные задачи</w:t>
      </w:r>
    </w:p>
    <w:bookmarkStart w:id="13" w:name="соответствует-задача-i128-2070"/>
    <w:p>
      <w:pPr>
        <w:pStyle w:val="Heading3"/>
      </w:pPr>
      <w:r>
        <w:t xml:space="preserve">1.1. 🔗 Соответствует задача: I128-2070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[I128-2070]</w:t>
        </w:r>
      </w:hyperlink>
      <w:r>
        <w:t xml:space="preserve"> </w:t>
      </w:r>
      <w:r>
        <w:t xml:space="preserve">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GeneralDescription/WhatsNew/I128/TaskInfo/I128-207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GeneralDescription/WhatsNew/I128/TaskInfo/I128-207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[I128-2069]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dc:title>
  <dc:creator/>
  <cp:keywords/>
  <dcterms:created xsi:type="dcterms:W3CDTF">2026-10-24T05:45:59Z</dcterms:created>
  <dcterms:modified xsi:type="dcterms:W3CDTF">2026-10-24T05:45:59Z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