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переходов и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ыполнение-переходов-и-страниц"/>
    <w:p>
      <w:pPr>
        <w:pStyle w:val="Heading1"/>
      </w:pPr>
      <w:r>
        <w:t xml:space="preserve">Выполнение переходов и страниц</w:t>
      </w:r>
    </w:p>
    <w:bookmarkStart w:id="9" w:name="выполнение-перехода"/>
    <w:p>
      <w:pPr>
        <w:pStyle w:val="Heading2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1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1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1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1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1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9"/>
    <w:bookmarkStart w:id="10" w:name="condition-форматы"/>
    <w:p>
      <w:pPr>
        <w:pStyle w:val="Heading2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10"/>
    <w:bookmarkStart w:id="11" w:name="экраны-he3"/>
    <w:p>
      <w:pPr>
        <w:pStyle w:val="Heading2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2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доменные изменения выполняются post-functions.</w:t>
      </w:r>
    </w:p>
    <w:bookmarkEnd w:id="11"/>
    <w:bookmarkStart w:id="12" w:name="согласования-workflowapproval"/>
    <w:p>
      <w:pPr>
        <w:pStyle w:val="Heading2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13"/>
    <w:bookmarkStart w:id="14" w:name="универсальные-страницы"/>
    <w:p>
      <w:pPr>
        <w:pStyle w:val="Heading2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3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3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переходов и страниц</dc:title>
  <dc:creator/>
  <cp:keywords/>
  <dcterms:created xsi:type="dcterms:W3CDTF">2026-10-18T11:40:34Z</dcterms:created>
  <dcterms:modified xsi:type="dcterms:W3CDTF">2026-10-18T11:40:34Z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