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Имя СВОДНОЙ БД изданий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имя-сводной-бд-изданий"/>
    <w:p>
      <w:pPr>
        <w:pStyle w:val="Heading1"/>
      </w:pPr>
      <w:r>
        <w:t xml:space="preserve">Имя СВОДНОЙ БД изданий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задаёт имя базы данных, в которой хранится сводный каталог изданий.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изданий.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10" name="Picture"/>
            <a:graphic>
              <a:graphicData uri="http://schemas.openxmlformats.org/drawingml/2006/picture">
                <pic:pic>
                  <pic:nvPicPr>
                    <pic:cNvPr descr="modules/CSpider/Help/Admin/DbNames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Имя СВОДНОЙ БД изданий</dc:title>
  <dc:creator/>
  <cp:keywords/>
  <dcterms:created xsi:type="dcterms:W3CDTF">2026-10-22T19:27:37Z</dcterms:created>
  <dcterms:modified xsi:type="dcterms:W3CDTF">2026-10-22T19:27:37Z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