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следовательный-поиск"/>
    <w:p>
      <w:pPr>
        <w:pStyle w:val="Heading1"/>
      </w:pPr>
      <w:r>
        <w:t xml:space="preserve">Последовательный поиск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 </w:t>
      </w:r>
      <w:r>
        <w:t xml:space="preserve">предоставляет набор правил последовательного поиска по значениям полей.</w:t>
      </w:r>
    </w:p>
    <w:bookmarkStart w:id="9" w:name="назначение-serialsearch"/>
    <w:p>
      <w:pPr>
        <w:pStyle w:val="Heading2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</dc:title>
  <dc:creator/>
  <cp:keywords/>
  <dcterms:created xsi:type="dcterms:W3CDTF">2026-10-20T04:55:00Z</dcterms:created>
  <dcterms:modified xsi:type="dcterms:W3CDTF">2026-10-20T04:55:00Z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