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[I128-1867] Исключенные юнифоры перекодирования в языке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d6fd4eaf1aa017aab60ea0cdad06f1b5facd9a"/>
    <w:p>
      <w:pPr>
        <w:pStyle w:val="Heading1"/>
      </w:pPr>
      <w:r>
        <w:t xml:space="preserve">[I128-1867] Исключенные юнифоры перекодирования в языке форматирования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Help/GeneralDescription/Pft/Functions/uf/plus3U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Help/GeneralDescription/Pft/Functions/uf/plus3W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уточнено поведение исключенных юнифоров перекодирования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.</w:t>
      </w:r>
    </w:p>
    <w:p>
      <w:pPr>
        <w:pStyle w:val="BodyText"/>
      </w:pPr>
      <w:r>
        <w:t xml:space="preserve">Общий раздел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 </w:t>
      </w:r>
      <w:r>
        <w:t xml:space="preserve">теперь прямо указывает, что эти юнифоры не выполняют преобразование между DOS, Windows</w:t>
      </w:r>
      <w:r>
        <w:rPr>
          <w:strike/>
        </w:rPr>
        <w:t xml:space="preserve">1251 и UTF</w:t>
      </w:r>
      <w:r>
        <w:t xml:space="preserve">8, а возвращают переданную строку без изменений. Страницы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обновлены: прежнее описание кодирования и декодирования заменено на актуальное ограничение и результат вызова.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Help-документации языка форматирования и не добавляет пользовательский экран, форму или визуальное состояние.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6"/>
    <w:p>
      <w:pPr>
        <w:pStyle w:val="Heading3"/>
      </w:pPr>
      <w:r>
        <w:t xml:space="preserve">1.1. 🔗 Соответствует задача: I128-1826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[I128-1826]</w:t>
        </w:r>
      </w:hyperlink>
      <w:r>
        <w:t xml:space="preserve"> </w:t>
      </w:r>
      <w:r>
        <w:t xml:space="preserve">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[I128-1867] Исключенные юнифоры перекодирования в языке форматирования</dc:title>
  <dc:creator/>
  <cp:keywords/>
  <dcterms:created xsi:type="dcterms:W3CDTF">2026-10-15T03:21:01Z</dcterms:created>
  <dcterms:modified xsi:type="dcterms:W3CDTF">2026-10-15T03:21:01Z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