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[I128-1843] Модельное поле 1001 в глобальных корректировках по списанию не удаляется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08cd88767b9a2258a6ecd29cf3bd5730e082f"/>
    <w:p>
      <w:pPr>
        <w:pStyle w:val="Heading1"/>
      </w:pPr>
      <w:r>
        <w:t xml:space="preserve">[I128-1843] Модельное поле 1001 в глобальных корректировках по списанию не удаляется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Ваш анализ по поводу поля 1001 верен. Отчасти вина на мне. Это поле служебное, через него в глобальных я передаю данные в запись, которая вызывается в CORREC. Просто должен быть обязательно оператор удаления этого поля перед выходом, т.е. перед оператором END.  Но задания (глобальные) на списания делались давно, разными людьми, которые уже ушли. Я в свое время перехватила все эти задания и начала их вести. Но не везде сделала проверку на поле 1001. Сейчас проверила и нашла 3 задания, где этого удаления не было.</w:t>
      </w:r>
      <w:r>
        <w:t xml:space="preserve"> </w:t>
      </w:r>
      <w:r>
        <w:t xml:space="preserve">Быстрый способ это исправить, как вы предположили - добавить в строку 5 метку 1001. Это можно посоветовать Гене. И еще он может сам запустить на всю БД глобальную с удалением поля 1001. А вообще, с обновлениями получит исправленный вариант заданий.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Кроме того исключить поле 1001 из метода индексации в Fst  где у нас метод 5 присутствует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[I128-1843] Модельное поле 1001 в глобальных корректировках по списанию не удаляется</dc:title>
  <dc:creator/>
  <cp:keywords/>
  <dcterms:created xsi:type="dcterms:W3CDTF">2026-08-27T09:38:24Z</dcterms:created>
  <dcterms:modified xsi:type="dcterms:W3CDTF">2026-08-27T09:38:24Z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