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[I128-2692] ProfileManager создает профиль по типу управляемой записи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2029d8205f80adc3ce35b5a6871319d65d2632"/>
    <w:p>
      <w:pPr>
        <w:pStyle w:val="Heading1"/>
      </w:pPr>
      <w:r>
        <w:t xml:space="preserve">[I128-2692] ProfileManager создает профиль по типу управляемой записи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12:38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ProfileManager сможет создавать дочерний профиль того типа записи, которым управляет модуль, а не только по техническому типу MODULE.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Модуль хранит настройки профилей как управляемые записи отдельного типа, например REGISTRATOR.</w:t>
      </w:r>
      <w:r>
        <w:t xml:space="preserve"> </w:t>
      </w:r>
      <w:r>
        <w:t xml:space="preserve">2. Администратор создает дочерний профиль через ProfileManager.</w:t>
      </w:r>
      <w:r>
        <w:t xml:space="preserve"> </w:t>
      </w:r>
      <w:r>
        <w:t xml:space="preserve">3. Ожидаемый результат: новая запись получает тип управляемой записи модуля.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При создании дочернего профиля брать record-type из поля управляемой записи модуля и использовать старый MODULE fallback только если явный тип не задан.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2692: ProfileManager создает профиль по типу управляемой записи модуля. Scope: ProfileManager;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feature/I128~~2692~~profilemanager~~module~~record~~type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 Effect: ProfileManager создает профиль по типу управляемой записи модуля.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modules/ProfileManager/Actions/NewChild.inc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+8/-7.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профиль по типу управляемой записи модуля</w:t>
      </w:r>
      <w:r>
        <w:t xml:space="preserve"> </w:t>
      </w:r>
      <w:r>
        <w:t xml:space="preserve">task scope in this owner area.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088"/>
    <w:p>
      <w:pPr>
        <w:pStyle w:val="Heading3"/>
      </w:pPr>
      <w:r>
        <w:t xml:space="preserve">1.1. 🔗 blocks: I128-2088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[I128-2088]</w:t>
        </w:r>
      </w:hyperlink>
      <w:r>
        <w:t xml:space="preserve"> </w:t>
      </w:r>
      <w:r>
        <w:t xml:space="preserve">Профили АРМ Регистрация читателей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[I128-2692] ProfileManager создает профиль по типу управляемой записи модуля</dc:title>
  <dc:creator/>
  <cp:keywords/>
  <dcterms:created xsi:type="dcterms:W3CDTF">2026-09-20T20:35:25Z</dcterms:created>
  <dcterms:modified xsi:type="dcterms:W3CDTF">2026-09-20T20:35:25Z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