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[I128-2509] Преобразование PFT-формата в канонический и читаемый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c0e8b7154f57a65d34206e2dca620ac4a7921a"/>
    <w:p>
      <w:pPr>
        <w:pStyle w:val="Heading1"/>
      </w:pPr>
      <w:r>
        <w:t xml:space="preserve">[I128-2509] Преобразование PFT-формата в канонический и читаемый вид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15:08</w:t>
      </w:r>
    </w:p>
    <w:p>
      <w:pPr>
        <w:pStyle w:val="BodyText"/>
      </w:pPr>
      <w:r>
        <w:t xml:space="preserve">Добавляется новая возможность преобразования текста PFT-формата в каноническое представление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PFT-формата в действие Format/FmtPrint и получить результат в одном из двух режимов:</w:t>
      </w:r>
      <w:r>
        <w:t xml:space="preserve"> </w:t>
      </w:r>
      <w:r>
        <w:t xml:space="preserve">- канонический однострочный вид;</w:t>
      </w:r>
      <w:r>
        <w:t xml:space="preserve"> </w:t>
      </w:r>
      <w:r>
        <w:t xml:space="preserve">- читаемый вид с переносами строк и отступами для блочных конструкций if, while и select.</w:t>
      </w:r>
    </w:p>
    <w:p>
      <w:pPr>
        <w:pStyle w:val="BodyText"/>
      </w:pPr>
      <w:r>
        <w:t xml:space="preserve">Это позволяет проверять и нормализовать PFT</w:t>
      </w:r>
      <w:r>
        <w:rPr>
          <w:strike/>
        </w:rPr>
        <w:t xml:space="preserve">форматы без запуска внешнего irbistool и без доступа веб</w:t>
      </w:r>
      <w:r>
        <w:t xml:space="preserve">операции к произвольным серверным путям.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Format/FmtPrint, которое разбирает PFT через существующие Scanner и Parser, строит AST и возвращает напечатанный текст формата. AstPrinter получает режим pretty</w:t>
      </w:r>
      <w:r>
        <w:rPr>
          <w:strike/>
        </w:rPr>
        <w:t xml:space="preserve">печати и корректнее расставляет разделители между узлами командного списка. Добавляется инструмент tools/IrbistoolFmtPrintCompare.php для сверки результата с irbistool fmtprint на smoke</w:t>
      </w:r>
      <w:r>
        <w:t xml:space="preserve">примере.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[I128-2509] Преобразование PFT-формата в канонический и читаемый вид</dc:title>
  <dc:creator/>
  <cp:keywords/>
  <dcterms:created xsi:type="dcterms:W3CDTF">2026-09-20T21:34:09Z</dcterms:created>
  <dcterms:modified xsi:type="dcterms:W3CDTF">2026-09-20T21:34:09Z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