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[I128-2209]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8bf71da16539a7c87607fce2c94833b91008550"/>
    <w:p>
      <w:pPr>
        <w:pStyle w:val="Heading1"/>
      </w:pPr>
      <w:r>
        <w:t xml:space="preserve">[I128-2209]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9" w:name="связанные-задачи"/>
    <w:p>
      <w:pPr>
        <w:pStyle w:val="Heading2"/>
      </w:pPr>
      <w:r>
        <w:t xml:space="preserve">1. Связанные задачи</w:t>
      </w:r>
    </w:p>
    <w:bookmarkStart w:id="16" w:name="causes-ibk-325"/>
    <w:p>
      <w:pPr>
        <w:pStyle w:val="Heading3"/>
      </w:pPr>
      <w:r>
        <w:t xml:space="preserve">1.1. 🔗 causes: IBK-325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[IBK-325]</w:t>
        </w:r>
      </w:hyperlink>
      <w:r>
        <w:t xml:space="preserve"> </w:t>
      </w:r>
      <w:r>
        <w:t xml:space="preserve">Создание подсистемы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6"/>
    <w:bookmarkStart w:id="18" w:name="соответствует-задача-i128-2235"/>
    <w:p>
      <w:pPr>
        <w:pStyle w:val="Heading3"/>
      </w:pPr>
      <w:r>
        <w:t xml:space="preserve">1.2. 🔗 Соответствует задача: I128-2235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[I128-2235]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[I128-2209] Подсистема управления заявками на продление срока возврата издания пользователем</dc:title>
  <dc:creator/>
  <cp:keywords/>
  <dcterms:created xsi:type="dcterms:W3CDTF">2026-08-27T16:28:01Z</dcterms:created>
  <dcterms:modified xsi:type="dcterms:W3CDTF">2026-08-27T16:28:01Z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