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[I128-2196] API VirtualRef/Get: телефон для связи в информации о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c1323e13b516195f47683c6af6894b6e544d8"/>
    <w:p>
      <w:pPr>
        <w:pStyle w:val="Heading1"/>
      </w:pPr>
      <w:r>
        <w:t xml:space="preserve">[I128-2196] API VirtualRef/Get: телефон для связи в информации о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— уточнено описание ответа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в результат входит телефон для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— структура ответа дополнена свойством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Для интеграции с внешним личным кабинетом или справочной системой описано, что значение из поля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возвращается функцией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Если телефонов несколько, они передаются одной строкой через запятую.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Структура вложения в документации синхронизирована с текущим API-классом: добавлено свойство</w:t>
      </w:r>
      <w:r>
        <w:t xml:space="preserve"> </w:t>
      </w:r>
      <w:r>
        <w:rPr>
          <w:rStyle w:val="VerbatimChar"/>
        </w:rPr>
        <w:t xml:space="preserve">fileName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[I128-2196] API VirtualRef/Get: телефон для связи в информации о запросе</dc:title>
  <dc:creator/>
  <cp:keywords/>
  <dcterms:created xsi:type="dcterms:W3CDTF">2026-10-15T02:25:01Z</dcterms:created>
  <dcterms:modified xsi:type="dcterms:W3CDTF">2026-10-15T02:25:01Z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