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TCP/IP Протокол ИРБИС64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0" w:name="tcpip-протокол-ирбис64"/>
    <w:p>
      <w:pPr>
        <w:pStyle w:val="Heading1"/>
      </w:pPr>
      <w:r>
        <w:t xml:space="preserve">TCP/IP Протокол ИРБИС64</w:t>
      </w:r>
    </w:p>
    <w:p>
      <w:pPr>
        <w:pStyle w:val="FirstParagraph"/>
      </w:pPr>
      <w:r>
        <w:t xml:space="preserve">Протокол ИРБИС имеет строковый формат, первые 10 строк - заголовок, далее данные, после данных может стоять строка - признак начала бинарных данных, за которыми блок бинарной информации, завершающийся признаком - строкой..</w:t>
      </w:r>
    </w:p>
    <w:bookmarkStart w:id="9" w:name="общие-константы"/>
    <w:p>
      <w:pPr>
        <w:pStyle w:val="Heading2"/>
      </w:pPr>
      <w:r>
        <w:t xml:space="preserve">Общие константы</w:t>
      </w:r>
    </w:p>
    <w:p>
      <w:pPr>
        <w:pStyle w:val="FirstParagraph"/>
      </w:pPr>
      <w:r>
        <w:t xml:space="preserve">Код АРМа передаётся в заголовке TCP/IP-запроса и определяет тип клиентского приложения.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Администратор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Каталогизатор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Комплектатор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</w:t>
            </w:r>
          </w:p>
        </w:tc>
      </w:tr>
      <w:tr>
        <w:tc>
          <w:tcPr/>
          <w:p>
            <w:pPr>
              <w:pStyle w:val="Compact"/>
            </w:pPr>
            <w:r>
              <w:t xml:space="preserve">Читатель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Книговыдача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</w:t>
            </w:r>
          </w:p>
        </w:tc>
      </w:tr>
    </w:tbl>
    <w:bookmarkEnd w:id="9"/>
    <w:bookmarkStart w:id="14" w:name="описание-структуры-пакета-данных"/>
    <w:p>
      <w:pPr>
        <w:pStyle w:val="Heading2"/>
      </w:pPr>
      <w:r>
        <w:t xml:space="preserve">Описание структуры пакета данных</w:t>
      </w:r>
    </w:p>
    <w:p>
      <w:pPr>
        <w:pStyle w:val="FirstParagraph"/>
      </w:pPr>
      <w:r>
        <w:t xml:space="preserve">Пакет TCP/IP протокола ИРБИС 64 - это строка переменной длины. Он включает фиксированные части и данные:</w:t>
      </w:r>
    </w:p>
    <w:p>
      <w:pPr>
        <w:pStyle w:val="Compact"/>
        <w:numPr>
          <w:ilvl w:val="0"/>
          <w:numId w:val="1001"/>
        </w:numPr>
      </w:pPr>
      <w:r>
        <w:t xml:space="preserve">строка с общей длиной запроса;</w:t>
      </w:r>
    </w:p>
    <w:p>
      <w:pPr>
        <w:pStyle w:val="Compact"/>
        <w:numPr>
          <w:ilvl w:val="0"/>
          <w:numId w:val="1001"/>
        </w:numPr>
      </w:pPr>
      <w:r>
        <w:t xml:space="preserve">10 строк заголовка;</w:t>
      </w:r>
    </w:p>
    <w:p>
      <w:pPr>
        <w:pStyle w:val="Compact"/>
        <w:numPr>
          <w:ilvl w:val="0"/>
          <w:numId w:val="1001"/>
        </w:numPr>
      </w:pPr>
      <w:r>
        <w:t xml:space="preserve">данные, возможно в несколько строк.</w:t>
      </w:r>
    </w:p>
    <w:p>
      <w:pPr>
        <w:pStyle w:val="FirstParagraph"/>
      </w:pPr>
      <w:r>
        <w:t xml:space="preserve">Строки разделяются символом</w:t>
      </w:r>
      <w:r>
        <w:t xml:space="preserve"> </w:t>
      </w:r>
      <w:r>
        <w:rPr>
          <w:rStyle w:val="VerbatimChar"/>
        </w:rPr>
        <w:t xml:space="preserve">#10</w:t>
      </w:r>
      <w:r>
        <w:t xml:space="preserve">. Все данные передаются и возвращаются в символьном виде в буфере, который завершается</w:t>
      </w:r>
      <w:r>
        <w:t xml:space="preserve"> </w:t>
      </w:r>
      <w:r>
        <w:rPr>
          <w:rStyle w:val="VerbatimChar"/>
        </w:rPr>
        <w:t xml:space="preserve">#0</w:t>
      </w:r>
      <w:r>
        <w:t xml:space="preserve">. В буфере строки разделяются одним символом</w:t>
      </w:r>
      <w:r>
        <w:t xml:space="preserve"> </w:t>
      </w:r>
      <w:r>
        <w:rPr>
          <w:rStyle w:val="VerbatimChar"/>
        </w:rPr>
        <w:t xml:space="preserve">#10</w:t>
      </w:r>
      <w:r>
        <w:t xml:space="preserve"> </w:t>
      </w:r>
      <w:r>
        <w:t xml:space="preserve">или парой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. Специальный символ-разделитель</w:t>
      </w:r>
      <w:r>
        <w:t xml:space="preserve"> </w:t>
      </w:r>
      <w:r>
        <w:rPr>
          <w:rStyle w:val="VerbatimChar"/>
        </w:rPr>
        <w:t xml:space="preserve">#</w:t>
      </w:r>
      <w:r>
        <w:t xml:space="preserve"> </w:t>
      </w:r>
      <w:r>
        <w:t xml:space="preserve">имеет код</w:t>
      </w:r>
      <w:r>
        <w:t xml:space="preserve"> </w:t>
      </w:r>
      <w:r>
        <w:rPr>
          <w:rStyle w:val="VerbatimChar"/>
        </w:rPr>
        <w:t xml:space="preserve">#35</w:t>
      </w:r>
      <w:r>
        <w:t xml:space="preserve">.</w:t>
      </w:r>
    </w:p>
    <w:bookmarkStart w:id="10" w:name="входящий-пакет"/>
    <w:p>
      <w:pPr>
        <w:pStyle w:val="Heading3"/>
      </w:pPr>
      <w:r>
        <w:t xml:space="preserve">1. Входящий пакет</w:t>
      </w:r>
    </w:p>
    <w:p>
      <w:pPr>
        <w:pStyle w:val="FirstParagraph"/>
      </w:pPr>
      <w:r>
        <w:t xml:space="preserve">Первая строка входящего пакета содержит длину запроса в байтах. В таблицах команд эта строка обычно не показывается.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Позиция</w:t>
            </w:r>
          </w:p>
        </w:tc>
        <w:tc>
          <w:tcPr/>
          <w:p>
            <w:pPr>
              <w:pStyle w:val="Compact"/>
            </w:pPr>
            <w:r>
              <w:t xml:space="preserve">Содержимое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Длина запроса в байтах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пользователя,</w:t>
            </w:r>
            <w:r>
              <w:t xml:space="preserve"> </w:t>
            </w:r>
            <w:r>
              <w:rPr>
                <w:rStyle w:val="VerbatimChar"/>
              </w:rPr>
              <w:t xml:space="preserve">GUID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Пароль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АРМ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12+</w:t>
            </w:r>
          </w:p>
        </w:tc>
        <w:tc>
          <w:tcPr/>
          <w:p>
            <w:pPr>
              <w:pStyle w:val="Compact"/>
            </w:pPr>
            <w:r>
              <w:t xml:space="preserve">Данные, возможно несколько строк</w:t>
            </w:r>
          </w:p>
        </w:tc>
      </w:tr>
    </w:tbl>
    <w:bookmarkEnd w:id="10"/>
    <w:bookmarkStart w:id="11" w:name="исходящий-пакет"/>
    <w:p>
      <w:pPr>
        <w:pStyle w:val="Heading3"/>
      </w:pPr>
      <w:r>
        <w:t xml:space="preserve">2. Исходящий пакет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Позиция</w:t>
            </w:r>
          </w:p>
        </w:tc>
        <w:tc>
          <w:tcPr/>
          <w:p>
            <w:pPr>
              <w:pStyle w:val="Compact"/>
            </w:pPr>
            <w:r>
              <w:t xml:space="preserve">Содержимое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пользователя,</w:t>
            </w:r>
            <w:r>
              <w:t xml:space="preserve"> </w:t>
            </w:r>
            <w:r>
              <w:rPr>
                <w:rStyle w:val="VerbatimChar"/>
              </w:rPr>
              <w:t xml:space="preserve">GUID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11+</w:t>
            </w:r>
          </w:p>
        </w:tc>
        <w:tc>
          <w:tcPr/>
          <w:p>
            <w:pPr>
              <w:pStyle w:val="Compact"/>
            </w:pPr>
            <w:r>
              <w:t xml:space="preserve">Данные, возможно несколько строк</w:t>
            </w:r>
          </w:p>
        </w:tc>
      </w:tr>
    </w:tbl>
    <w:bookmarkEnd w:id="11"/>
    <w:bookmarkStart w:id="12" w:name="флаги-статусов-записи"/>
    <w:p>
      <w:pPr>
        <w:pStyle w:val="Heading3"/>
      </w:pPr>
      <w:r>
        <w:t xml:space="preserve">3. Флаги статусов записи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Флаг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BIT_LOG_DEL</w:t>
            </w:r>
          </w:p>
        </w:tc>
        <w:tc>
          <w:tcPr/>
          <w:p>
            <w:pPr>
              <w:pStyle w:val="Compact"/>
            </w:pPr>
            <w:r>
              <w:t xml:space="preserve">Логически удалённая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BIT_PHYS_DEL</w:t>
            </w:r>
          </w:p>
        </w:tc>
        <w:tc>
          <w:tcPr/>
          <w:p>
            <w:pPr>
              <w:pStyle w:val="Compact"/>
            </w:pPr>
            <w:r>
              <w:t xml:space="preserve">Физически удалённая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2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BIT_ABSENT</w:t>
            </w:r>
          </w:p>
        </w:tc>
        <w:tc>
          <w:tcPr/>
          <w:p>
            <w:pPr>
              <w:pStyle w:val="Compact"/>
            </w:pPr>
            <w:r>
              <w:t xml:space="preserve">Несуществующая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4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BIT_NOTACT_REC</w:t>
            </w:r>
          </w:p>
        </w:tc>
        <w:tc>
          <w:tcPr/>
          <w:p>
            <w:pPr>
              <w:pStyle w:val="Compact"/>
            </w:pPr>
            <w:r>
              <w:t xml:space="preserve">Неактуализированная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8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BIT_LAST_REC</w:t>
            </w:r>
          </w:p>
        </w:tc>
        <w:tc>
          <w:tcPr/>
          <w:p>
            <w:pPr>
              <w:pStyle w:val="Compact"/>
            </w:pPr>
            <w:r>
              <w:t xml:space="preserve">Последний экземпляр записи,</w:t>
            </w:r>
            <w:r>
              <w:t xml:space="preserve"> </w:t>
            </w:r>
            <w:r>
              <w:rPr>
                <w:rStyle w:val="VerbatimChar"/>
              </w:rPr>
              <w:t xml:space="preserve">32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BIT_LOCK_REC</w:t>
            </w:r>
          </w:p>
        </w:tc>
        <w:tc>
          <w:tcPr/>
          <w:p>
            <w:pPr>
              <w:pStyle w:val="Compact"/>
            </w:pPr>
            <w:r>
              <w:t xml:space="preserve">Заблокированная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64</w:t>
            </w:r>
            <w:r>
              <w:t xml:space="preserve">.</w:t>
            </w:r>
          </w:p>
        </w:tc>
      </w:tr>
    </w:tbl>
    <w:bookmarkEnd w:id="12"/>
    <w:bookmarkStart w:id="13" w:name="коды-возврата"/>
    <w:p>
      <w:pPr>
        <w:pStyle w:val="Heading3"/>
      </w:pPr>
      <w:r>
        <w:t xml:space="preserve">4. Коды возврата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168"/>
        <w:gridCol w:w="2376"/>
        <w:gridCol w:w="2376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Мнемоника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Нормальное завершение.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-1111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SERVER_EXECUTE_ERROR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 на сервере.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-2222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WRONG_PROTOCOL</w:t>
            </w:r>
          </w:p>
        </w:tc>
        <w:tc>
          <w:tcPr/>
          <w:p>
            <w:pPr>
              <w:pStyle w:val="Compact"/>
            </w:pPr>
            <w:r>
              <w:t xml:space="preserve">Ошибка протокола.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CLIENT_NOT_IN_LIST</w:t>
            </w:r>
          </w:p>
        </w:tc>
        <w:tc>
          <w:tcPr/>
          <w:p>
            <w:pPr>
              <w:pStyle w:val="Compact"/>
            </w:pPr>
            <w:r>
              <w:t xml:space="preserve">Незарегистрированный клиент.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CLIENT_NOT_IN_USE</w:t>
            </w:r>
          </w:p>
        </w:tc>
        <w:tc>
          <w:tcPr/>
          <w:p>
            <w:pPr>
              <w:pStyle w:val="Compact"/>
            </w:pPr>
            <w:r>
              <w:t xml:space="preserve">Клиент не выполнил регистрацию</w:t>
            </w:r>
            <w:r>
              <w:t xml:space="preserve"> </w:t>
            </w:r>
            <w:r>
              <w:rPr>
                <w:rStyle w:val="VerbatimChar"/>
              </w:rPr>
              <w:t xml:space="preserve">irbis-reg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-3335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CLIENT_IDENTIFIER_WRONG</w:t>
            </w:r>
          </w:p>
        </w:tc>
        <w:tc>
          <w:tcPr/>
          <w:p>
            <w:pPr>
              <w:pStyle w:val="Compact"/>
            </w:pPr>
            <w:r>
              <w:t xml:space="preserve">Неправильный уникальный идентификатор.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-3336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CLIENT_NOT_ALLOWED</w:t>
            </w:r>
          </w:p>
        </w:tc>
        <w:tc>
          <w:tcPr/>
          <w:p>
            <w:pPr>
              <w:pStyle w:val="Compact"/>
            </w:pPr>
            <w:r>
              <w:t xml:space="preserve">Нет доступа к командам АРМа.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CLIENT_ALREADY_EXISTS</w:t>
            </w:r>
          </w:p>
        </w:tc>
        <w:tc>
          <w:tcPr/>
          <w:p>
            <w:pPr>
              <w:pStyle w:val="Compact"/>
            </w:pPr>
            <w:r>
              <w:t xml:space="preserve">Клиент уже зарегистрирован.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-4444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WRONG_PASSWORD</w:t>
            </w:r>
          </w:p>
        </w:tc>
        <w:tc>
          <w:tcPr/>
          <w:p>
            <w:pPr>
              <w:pStyle w:val="Compact"/>
            </w:pPr>
            <w:r>
              <w:t xml:space="preserve">Неверный пароль.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-5555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FILE_NOT_EXISTS</w:t>
            </w:r>
          </w:p>
        </w:tc>
        <w:tc>
          <w:tcPr/>
          <w:p>
            <w:pPr>
              <w:pStyle w:val="Compact"/>
            </w:pPr>
            <w:r>
              <w:t xml:space="preserve">Файл не существует.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-6666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SERVER_OVERLOAD</w:t>
            </w:r>
          </w:p>
        </w:tc>
        <w:tc>
          <w:tcPr/>
          <w:p>
            <w:pPr>
              <w:pStyle w:val="Compact"/>
            </w:pPr>
            <w:r>
              <w:t xml:space="preserve">Сервер перегружен, достигнуто максимальное число потоков обработки.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-7777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PROCESS_ERROR</w:t>
            </w:r>
          </w:p>
        </w:tc>
        <w:tc>
          <w:tcPr/>
          <w:p>
            <w:pPr>
              <w:pStyle w:val="Compact"/>
            </w:pPr>
            <w:r>
              <w:t xml:space="preserve">Не удалось запустить или прервать поток администратора.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-100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READ_WRONG_MFN</w:t>
            </w:r>
          </w:p>
        </w:tc>
        <w:tc>
          <w:tcPr/>
          <w:p>
            <w:pPr>
              <w:pStyle w:val="Compact"/>
            </w:pPr>
            <w:r>
              <w:t xml:space="preserve">Заданный MFN вне пределов БД.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REC_DELETE</w:t>
            </w:r>
          </w:p>
        </w:tc>
        <w:tc>
          <w:tcPr/>
          <w:p>
            <w:pPr>
              <w:pStyle w:val="Compact"/>
            </w:pPr>
            <w:r>
              <w:t xml:space="preserve">Запись логически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REC_PHYS_DELETE</w:t>
            </w:r>
          </w:p>
        </w:tc>
        <w:tc>
          <w:tcPr/>
          <w:p>
            <w:pPr>
              <w:pStyle w:val="Compact"/>
            </w:pPr>
            <w:r>
              <w:t xml:space="preserve">Запись физически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ERR_RECLOCKED</w:t>
            </w:r>
          </w:p>
        </w:tc>
        <w:tc>
          <w:tcPr/>
          <w:p>
            <w:pPr>
              <w:pStyle w:val="Compact"/>
            </w:pPr>
            <w:r>
              <w:t xml:space="preserve">Запись заблокирована на ввод.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REC_DELETE</w:t>
            </w:r>
          </w:p>
        </w:tc>
        <w:tc>
          <w:tcPr/>
          <w:p>
            <w:pPr>
              <w:pStyle w:val="Compact"/>
            </w:pPr>
            <w:r>
              <w:t xml:space="preserve">Запись логически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AUTOIN_ERROR</w:t>
            </w:r>
          </w:p>
        </w:tc>
        <w:tc>
          <w:tcPr/>
          <w:p>
            <w:pPr>
              <w:pStyle w:val="Compact"/>
            </w:pPr>
            <w:r>
              <w:t xml:space="preserve">Ошибка</w:t>
            </w:r>
            <w:r>
              <w:t xml:space="preserve"> </w:t>
            </w:r>
            <w:r>
              <w:rPr>
                <w:rStyle w:val="VerbatimChar"/>
              </w:rPr>
              <w:t xml:space="preserve">autoin.gbl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ERR_DBEWLOCK</w:t>
            </w:r>
          </w:p>
        </w:tc>
        <w:tc>
          <w:tcPr/>
          <w:p>
            <w:pPr>
              <w:pStyle w:val="Compact"/>
            </w:pPr>
            <w:r>
              <w:t xml:space="preserve">Монопольная блокировка БД.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ERR_FILEMASTER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 файла</w:t>
            </w:r>
            <w:r>
              <w:t xml:space="preserve"> </w:t>
            </w:r>
            <w:r>
              <w:rPr>
                <w:rStyle w:val="VerbatimChar"/>
              </w:rPr>
              <w:t xml:space="preserve">mst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xrf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ERR_FILEINVERT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</w:t>
            </w:r>
            <w:r>
              <w:t xml:space="preserve"> </w:t>
            </w:r>
            <w:r>
              <w:rPr>
                <w:rStyle w:val="VerbatimChar"/>
              </w:rPr>
              <w:t xml:space="preserve">trm</w:t>
            </w:r>
            <w:r>
              <w:t xml:space="preserve">-файлов.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ERR_WRITE</w:t>
            </w:r>
          </w:p>
        </w:tc>
        <w:tc>
          <w:tcPr/>
          <w:p>
            <w:pPr>
              <w:pStyle w:val="Compact"/>
            </w:pPr>
            <w:r>
              <w:t xml:space="preserve">Ошибка при записи.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ERR_ACTUAL</w:t>
            </w:r>
          </w:p>
        </w:tc>
        <w:tc>
          <w:tcPr/>
          <w:p>
            <w:pPr>
              <w:pStyle w:val="Compact"/>
            </w:pPr>
            <w:r>
              <w:t xml:space="preserve">Ошибка при актуализации.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TERM_NOT_EXISTS</w:t>
            </w:r>
          </w:p>
        </w:tc>
        <w:tc>
          <w:tcPr/>
          <w:p>
            <w:pPr>
              <w:pStyle w:val="Compact"/>
            </w:pPr>
            <w:r>
              <w:t xml:space="preserve">Термин не найден.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TERM_LAST_IN_LIST</w:t>
            </w:r>
          </w:p>
        </w:tc>
        <w:tc>
          <w:tcPr/>
          <w:p>
            <w:pPr>
              <w:pStyle w:val="Compact"/>
            </w:pPr>
            <w:r>
              <w:t xml:space="preserve">Достигнут последний термин списка.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TERM_FIRST_IN_LIST</w:t>
            </w:r>
          </w:p>
        </w:tc>
        <w:tc>
          <w:tcPr/>
          <w:p>
            <w:pPr>
              <w:pStyle w:val="Compact"/>
            </w:pPr>
            <w:r>
              <w:t xml:space="preserve">Достигнут первый термин списка.</w:t>
            </w:r>
          </w:p>
        </w:tc>
      </w:tr>
    </w:tbl>
    <w:p>
      <w:pPr>
        <w:pStyle w:val="BodyText"/>
      </w:pPr>
      <w:r>
        <w:t xml:space="preserve">Далее в таблицах команд протокола первая строка запроса, содержащая длину запроса в байтах, не приводится.</w:t>
      </w:r>
    </w:p>
    <w:bookmarkEnd w:id="13"/>
    <w:bookmarkEnd w:id="14"/>
    <w:bookmarkStart w:id="18" w:name="регистрация-пользователя-a"/>
    <w:p>
      <w:pPr>
        <w:pStyle w:val="Heading2"/>
      </w:pPr>
      <w:r>
        <w:t xml:space="preserve">Регистрация пользователя (A)</w:t>
      </w:r>
    </w:p>
    <w:p>
      <w:pPr>
        <w:pStyle w:val="FirstParagraph"/>
      </w:pPr>
      <w:r>
        <w:t xml:space="preserve">Перед началом работы с сервером ИРБИС 64 клиент должен выполнить регистрацию командой</w:t>
      </w:r>
      <w:r>
        <w:t xml:space="preserve"> </w:t>
      </w:r>
      <w:r>
        <w:rPr>
          <w:rStyle w:val="VerbatimChar"/>
        </w:rPr>
        <w:t xml:space="preserve">A</w:t>
      </w:r>
      <w:r>
        <w:t xml:space="preserve">.</w:t>
      </w:r>
    </w:p>
    <w:p>
      <w:pPr>
        <w:pStyle w:val="BodyText"/>
      </w:pPr>
      <w:r>
        <w:t xml:space="preserve">При успешном выполнении клиент получает INI-файл с параметрами, необходимыми для работы программы.</w:t>
      </w:r>
    </w:p>
    <w:bookmarkStart w:id="15" w:name="параметры-запроса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R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Имя пользователя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Пароль</w:t>
            </w:r>
          </w:p>
        </w:tc>
        <w:tc>
          <w:tcPr/>
          <w:p>
            <w:pPr>
              <w:pStyle w:val="Compact"/>
            </w:pPr>
            <w:r>
              <w:t xml:space="preserve">Пароль пользователя</w:t>
            </w:r>
          </w:p>
        </w:tc>
      </w:tr>
    </w:tbl>
    <w:bookmarkEnd w:id="15"/>
    <w:bookmarkStart w:id="16" w:name="возврат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Если код возврата равен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следующие строки содержат INI-файл, определённый на сервере для данного пользователя.</w:t>
      </w:r>
    </w:p>
    <w:p>
      <w:pPr>
        <w:pStyle w:val="BodyText"/>
      </w:pPr>
      <w:r>
        <w:t xml:space="preserve">Если код возврата не равен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возвращается только одна строка с кодом ошибки.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Регистрация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CLIENT_ALREADY_EXISTS</w:t>
            </w:r>
          </w:p>
        </w:tc>
        <w:tc>
          <w:tcPr/>
          <w:p>
            <w:pPr>
              <w:pStyle w:val="Compact"/>
            </w:pPr>
            <w:r>
              <w:t xml:space="preserve">Пользователь уже зарегистрирован.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WRONG_PASSWORD</w:t>
            </w:r>
          </w:p>
        </w:tc>
        <w:tc>
          <w:tcPr/>
          <w:p>
            <w:pPr>
              <w:pStyle w:val="Compact"/>
            </w:pPr>
            <w:r>
              <w:t xml:space="preserve">Неверный пароль.</w:t>
            </w:r>
          </w:p>
        </w:tc>
      </w:tr>
    </w:tbl>
    <w:bookmarkEnd w:id="16"/>
    <w:bookmarkStart w:id="17" w:name="пример-возврата"/>
    <w:p>
      <w:pPr>
        <w:pStyle w:val="Heading3"/>
      </w:pPr>
      <w:r>
        <w:t xml:space="preserve">3. Пример возврата</w:t>
      </w:r>
    </w:p>
    <w:p>
      <w:pPr>
        <w:pStyle w:val="SourceCode"/>
      </w:pPr>
      <w:r>
        <w:rPr>
          <w:rStyle w:val="KeywordTok"/>
        </w:rPr>
        <w:t xml:space="preserve">[Main]</w:t>
      </w:r>
      <w:r>
        <w:br/>
      </w:r>
      <w:r>
        <w:rPr>
          <w:rStyle w:val="DataTypeTok"/>
        </w:rPr>
        <w:t xml:space="preserve">CLIENT_TIME_LIVE</w:t>
      </w:r>
      <w:r>
        <w:rPr>
          <w:rStyle w:val="OtherTok"/>
        </w:rPr>
        <w:t xml:space="preserve">=</w:t>
      </w:r>
      <w:r>
        <w:rPr>
          <w:rStyle w:val="DecValTok"/>
        </w:rPr>
        <w:t xml:space="preserve">15</w:t>
      </w:r>
      <w:r>
        <w:br/>
      </w:r>
      <w:r>
        <w:rPr>
          <w:rStyle w:val="DataTypeTok"/>
        </w:rPr>
        <w:t xml:space="preserve">DBNNAMECAT</w:t>
      </w:r>
      <w:r>
        <w:rPr>
          <w:rStyle w:val="OtherTok"/>
        </w:rPr>
        <w:t xml:space="preserve">=</w:t>
      </w:r>
      <w:r>
        <w:rPr>
          <w:rStyle w:val="StringTok"/>
        </w:rPr>
        <w:t xml:space="preserve">dbnam2.mnu</w:t>
      </w:r>
      <w:r>
        <w:br/>
      </w:r>
      <w:r>
        <w:rPr>
          <w:rStyle w:val="DataTypeTok"/>
        </w:rPr>
        <w:t xml:space="preserve">PftMnu</w:t>
      </w:r>
      <w:r>
        <w:rPr>
          <w:rStyle w:val="OtherTok"/>
        </w:rPr>
        <w:t xml:space="preserve">=</w:t>
      </w:r>
      <w:r>
        <w:rPr>
          <w:rStyle w:val="StringTok"/>
        </w:rPr>
        <w:t xml:space="preserve">PFTw.MNU</w:t>
      </w:r>
      <w:r>
        <w:br/>
      </w:r>
      <w:r>
        <w:rPr>
          <w:rStyle w:val="DataTypeTok"/>
        </w:rPr>
        <w:t xml:space="preserve">PftOpt</w:t>
      </w:r>
      <w:r>
        <w:rPr>
          <w:rStyle w:val="OtherTok"/>
        </w:rPr>
        <w:t xml:space="preserve">=</w:t>
      </w:r>
      <w:r>
        <w:rPr>
          <w:rStyle w:val="StringTok"/>
        </w:rPr>
        <w:t xml:space="preserve">PFTw.OPT</w:t>
      </w:r>
      <w:r>
        <w:br/>
      </w:r>
      <w:r>
        <w:rPr>
          <w:rStyle w:val="DataTypeTok"/>
        </w:rPr>
        <w:t xml:space="preserve">FmtMnu</w:t>
      </w:r>
      <w:r>
        <w:rPr>
          <w:rStyle w:val="OtherTok"/>
        </w:rPr>
        <w:t xml:space="preserve">=</w:t>
      </w:r>
      <w:r>
        <w:rPr>
          <w:rStyle w:val="StringTok"/>
        </w:rPr>
        <w:t xml:space="preserve">FMT31.MNU</w:t>
      </w:r>
      <w:r>
        <w:br/>
      </w:r>
      <w:r>
        <w:rPr>
          <w:rStyle w:val="DataTypeTok"/>
        </w:rPr>
        <w:t xml:space="preserve">WsOpt</w:t>
      </w:r>
      <w:r>
        <w:rPr>
          <w:rStyle w:val="OtherTok"/>
        </w:rPr>
        <w:t xml:space="preserve">=</w:t>
      </w:r>
      <w:r>
        <w:rPr>
          <w:rStyle w:val="StringTok"/>
        </w:rPr>
        <w:t xml:space="preserve">WS31.OPT</w:t>
      </w:r>
      <w:r>
        <w:br/>
      </w:r>
      <w:r>
        <w:rPr>
          <w:rStyle w:val="DataTypeTok"/>
        </w:rPr>
        <w:t xml:space="preserve">TabMnu</w:t>
      </w:r>
      <w:r>
        <w:rPr>
          <w:rStyle w:val="OtherTok"/>
        </w:rPr>
        <w:t xml:space="preserve">=</w:t>
      </w:r>
      <w:r>
        <w:rPr>
          <w:rStyle w:val="StringTok"/>
        </w:rPr>
        <w:t xml:space="preserve">tabw.mnu</w:t>
      </w:r>
    </w:p>
    <w:bookmarkEnd w:id="17"/>
    <w:bookmarkEnd w:id="18"/>
    <w:bookmarkStart w:id="22" w:name="X03f3ced56a0f18df167395497c8ae6ddc31c5c6"/>
    <w:p>
      <w:pPr>
        <w:pStyle w:val="Heading2"/>
      </w:pPr>
      <w:r>
        <w:t xml:space="preserve">Разрегистрация клиента, сигнал окончания работы (B)</w:t>
      </w:r>
    </w:p>
    <w:p>
      <w:pPr>
        <w:pStyle w:val="FirstParagraph"/>
      </w:pPr>
      <w:r>
        <w:t xml:space="preserve">По окончании работы клиент должен выполнить разрегистрацию командой</w:t>
      </w:r>
      <w:r>
        <w:t xml:space="preserve"> </w:t>
      </w:r>
      <w:r>
        <w:rPr>
          <w:rStyle w:val="VerbatimChar"/>
        </w:rPr>
        <w:t xml:space="preserve">B</w:t>
      </w:r>
      <w:r>
        <w:t xml:space="preserve">.</w:t>
      </w:r>
    </w:p>
    <w:p>
      <w:pPr>
        <w:pStyle w:val="BodyText"/>
      </w:pPr>
      <w:r>
        <w:t xml:space="preserve">Количество одновременно зарегистрированных клиентов ограничивается лицензией сервера ИРБИС 64. Сервер также автоматически разрегистрирует клиентов, которые не отправляют запросы в течение заданного времени. Чтобы избежать неконтролируемой разрегистрации, используется команда</w:t>
      </w:r>
      <w:r>
        <w:t xml:space="preserve"> </w:t>
      </w:r>
      <w:hyperlink r:id="rId19">
        <w:r>
          <w:rPr>
            <w:rStyle w:val="Hyperlink"/>
          </w:rPr>
          <w:t xml:space="preserve">Подтверждение регистрации (N)</w:t>
        </w:r>
      </w:hyperlink>
      <w:r>
        <w:t xml:space="preserve">.</w:t>
      </w:r>
    </w:p>
    <w:bookmarkStart w:id="20" w:name="параметры-запроса-1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зарегистрированного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Имя пользователя</w:t>
            </w:r>
          </w:p>
        </w:tc>
      </w:tr>
    </w:tbl>
    <w:bookmarkEnd w:id="20"/>
    <w:bookmarkStart w:id="21" w:name="возврат-1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одна строка: код возврата.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Разрегистрация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Другой код</w:t>
            </w:r>
          </w:p>
        </w:tc>
        <w:tc>
          <w:tcPr/>
          <w:p>
            <w:pPr>
              <w:pStyle w:val="Compact"/>
            </w:pPr>
            <w:r>
              <w:t xml:space="preserve">Ошибка на сервере.</w:t>
            </w:r>
          </w:p>
        </w:tc>
      </w:tr>
    </w:tbl>
    <w:bookmarkEnd w:id="21"/>
    <w:bookmarkEnd w:id="22"/>
    <w:bookmarkStart w:id="25" w:name="подтверждение-регистрации-n"/>
    <w:p>
      <w:pPr>
        <w:pStyle w:val="Heading2"/>
      </w:pPr>
      <w:r>
        <w:t xml:space="preserve">Подтверждение регистрации (N)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N</w:t>
      </w:r>
      <w:r>
        <w:t xml:space="preserve"> </w:t>
      </w:r>
      <w:r>
        <w:t xml:space="preserve">подтверждает, что зарегистрированный клиент продолжает работу.</w:t>
      </w:r>
    </w:p>
    <w:p>
      <w:pPr>
        <w:pStyle w:val="BodyText"/>
      </w:pPr>
      <w:r>
        <w:t xml:space="preserve">Параметр сервера</w:t>
      </w:r>
      <w:r>
        <w:t xml:space="preserve"> </w:t>
      </w:r>
      <w:r>
        <w:rPr>
          <w:rStyle w:val="VerbatimChar"/>
        </w:rPr>
        <w:t xml:space="preserve">CLIENT_TIME_LIVE</w:t>
      </w:r>
      <w:r>
        <w:t xml:space="preserve"> </w:t>
      </w:r>
      <w:r>
        <w:t xml:space="preserve">задаёт максимально допустимое время между запросами от зарегистрированного клиента. По умолчанию в старом описании указано</w:t>
      </w:r>
      <w:r>
        <w:t xml:space="preserve"> </w:t>
      </w:r>
      <w:r>
        <w:rPr>
          <w:rStyle w:val="VerbatimChar"/>
        </w:rPr>
        <w:t xml:space="preserve">60</w:t>
      </w:r>
      <w:r>
        <w:t xml:space="preserve"> </w:t>
      </w:r>
      <w:r>
        <w:t xml:space="preserve">минут.</w:t>
      </w:r>
    </w:p>
    <w:bookmarkStart w:id="23" w:name="параметры-запроса-2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зарегистрированного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</w:tbl>
    <w:bookmarkEnd w:id="23"/>
    <w:bookmarkStart w:id="24" w:name="возврат-2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одна строка: код возврата.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Подтверждение выполнено успешно.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Другой код</w:t>
            </w:r>
          </w:p>
        </w:tc>
        <w:tc>
          <w:tcPr/>
          <w:p>
            <w:pPr>
              <w:pStyle w:val="Compact"/>
            </w:pPr>
            <w:r>
              <w:t xml:space="preserve">Ошибка на сервере.</w:t>
            </w:r>
          </w:p>
        </w:tc>
      </w:tr>
    </w:tbl>
    <w:bookmarkEnd w:id="24"/>
    <w:bookmarkEnd w:id="25"/>
    <w:bookmarkStart w:id="28" w:name="Xc2089e3798c4240a1bac2ace3e7d1b9483e4456"/>
    <w:p>
      <w:pPr>
        <w:pStyle w:val="Heading2"/>
      </w:pPr>
      <w:r>
        <w:t xml:space="preserve">Запись параметров в INI-файл клиента на сервере (8)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8</w:t>
      </w:r>
      <w:r>
        <w:t xml:space="preserve"> </w:t>
      </w:r>
      <w:r>
        <w:t xml:space="preserve">применяется для сохранения списка постоянных запросов и других параметров в клиентском INI-файле, расположенном на сервере ИРБИС 64.</w:t>
      </w:r>
    </w:p>
    <w:bookmarkStart w:id="26" w:name="параметры-запроса-3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Параметр</w:t>
      </w:r>
      <w:r>
        <w:t xml:space="preserve"> </w:t>
      </w:r>
      <w:r>
        <w:rPr>
          <w:rStyle w:val="VerbatimChar"/>
        </w:rPr>
        <w:t xml:space="preserve">IniFile</w:t>
      </w:r>
      <w:r>
        <w:t xml:space="preserve"> </w:t>
      </w:r>
      <w:r>
        <w:t xml:space="preserve">передаётся как список строк INI-файла:</w:t>
      </w:r>
    </w:p>
    <w:p>
      <w:pPr>
        <w:pStyle w:val="SourceCode"/>
      </w:pPr>
      <w:r>
        <w:rPr>
          <w:rStyle w:val="KeywordTok"/>
        </w:rPr>
        <w:t xml:space="preserve">[SECTIONj]</w:t>
      </w:r>
      <w:r>
        <w:br/>
      </w:r>
      <w:r>
        <w:rPr>
          <w:rStyle w:val="DataTypeTok"/>
        </w:rPr>
        <w:t xml:space="preserve">ParamNamei</w:t>
      </w:r>
      <w:r>
        <w:rPr>
          <w:rStyle w:val="OtherTok"/>
        </w:rPr>
        <w:t xml:space="preserve">=</w:t>
      </w:r>
      <w:r>
        <w:rPr>
          <w:rStyle w:val="StringTok"/>
        </w:rPr>
        <w:t xml:space="preserve">Valuei</w:t>
      </w:r>
    </w:p>
    <w:p>
      <w:pPr>
        <w:pStyle w:val="FirstParagraph"/>
      </w:pPr>
      <w:r>
        <w:t xml:space="preserve">Где: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SECTIONj</w:t>
      </w:r>
      <w:r>
        <w:t xml:space="preserve"> </w:t>
      </w:r>
      <w:r>
        <w:t xml:space="preserve">- имя секции с номером</w:t>
      </w:r>
      <w:r>
        <w:t xml:space="preserve"> </w:t>
      </w:r>
      <w:r>
        <w:rPr>
          <w:rStyle w:val="VerbatimChar"/>
        </w:rPr>
        <w:t xml:space="preserve">j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ParamNamei</w:t>
      </w:r>
      <w:r>
        <w:t xml:space="preserve"> </w:t>
      </w:r>
      <w:r>
        <w:t xml:space="preserve">- имя параметра с номером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 секции;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Valuei</w:t>
      </w:r>
      <w:r>
        <w:t xml:space="preserve"> </w:t>
      </w:r>
      <w:r>
        <w:t xml:space="preserve">- значение параметра.</w:t>
      </w:r>
    </w:p>
    <w:p>
      <w:pPr>
        <w:pStyle w:val="FirstParagraph"/>
      </w:pPr>
      <w:r>
        <w:t xml:space="preserve">Пример:</w:t>
      </w:r>
    </w:p>
    <w:p>
      <w:pPr>
        <w:pStyle w:val="SourceCode"/>
      </w:pPr>
      <w:r>
        <w:rPr>
          <w:rStyle w:val="KeywordTok"/>
        </w:rPr>
        <w:t xml:space="preserve">[PRIVATE]</w:t>
      </w:r>
      <w:r>
        <w:br/>
      </w:r>
      <w:r>
        <w:rPr>
          <w:rStyle w:val="DataTypeTok"/>
        </w:rPr>
        <w:t xml:space="preserve">FIO</w:t>
      </w:r>
      <w:r>
        <w:rPr>
          <w:rStyle w:val="OtherTok"/>
        </w:rPr>
        <w:t xml:space="preserve">=</w:t>
      </w:r>
      <w:r>
        <w:rPr>
          <w:rStyle w:val="StringTok"/>
        </w:rPr>
        <w:t xml:space="preserve">ДСМ</w:t>
      </w:r>
      <w:r>
        <w:br/>
      </w:r>
      <w:r>
        <w:rPr>
          <w:rStyle w:val="DataTypeTok"/>
        </w:rPr>
        <w:t xml:space="preserve">ETR</w:t>
      </w:r>
      <w:r>
        <w:rPr>
          <w:rStyle w:val="OtherTok"/>
        </w:rPr>
        <w:t xml:space="preserve">=</w:t>
      </w:r>
      <w:r>
        <w:rPr>
          <w:rStyle w:val="StringTok"/>
        </w:rPr>
        <w:t xml:space="preserve">C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8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зарегистрированного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Данные</w:t>
            </w:r>
          </w:p>
        </w:tc>
        <w:tc>
          <w:tcPr/>
          <w:p>
            <w:pPr>
              <w:pStyle w:val="Compact"/>
            </w:pPr>
            <w:r>
              <w:t xml:space="preserve">Строки INI-файла</w:t>
            </w:r>
          </w:p>
        </w:tc>
      </w:tr>
    </w:tbl>
    <w:bookmarkEnd w:id="26"/>
    <w:bookmarkStart w:id="27" w:name="возврат-3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одна строка: код возврата.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Запись параметров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Другой код</w:t>
            </w:r>
          </w:p>
        </w:tc>
        <w:tc>
          <w:tcPr/>
          <w:p>
            <w:pPr>
              <w:pStyle w:val="Compact"/>
            </w:pPr>
            <w:r>
              <w:t xml:space="preserve">Ошибка на сервере.</w:t>
            </w:r>
          </w:p>
        </w:tc>
      </w:tr>
    </w:tbl>
    <w:bookmarkEnd w:id="27"/>
    <w:bookmarkEnd w:id="28"/>
    <w:bookmarkStart w:id="31" w:name="получить-версию-сервера-ирбис-64-1"/>
    <w:p>
      <w:pPr>
        <w:pStyle w:val="Heading2"/>
      </w:pPr>
      <w:r>
        <w:t xml:space="preserve">Получить версию сервера ИРБИС 64 (1)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возвращает информацию о версии сервера ИРБИС 64.</w:t>
      </w:r>
    </w:p>
    <w:bookmarkStart w:id="29" w:name="параметры-запроса-4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Дополнительные параметры не передаются.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</w:tbl>
    <w:bookmarkEnd w:id="29"/>
    <w:bookmarkStart w:id="30" w:name="возврат-4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несколько строк: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возврата.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Версия сервера,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2011.1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Дополнительный числовой параметр версии.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Дополнительный числовой параметр версии.</w:t>
            </w:r>
          </w:p>
        </w:tc>
      </w:tr>
    </w:tbl>
    <w:p>
      <w:pPr>
        <w:pStyle w:val="BodyText"/>
      </w:pPr>
      <w:r>
        <w:t xml:space="preserve">В старом примере протокола возвращались значения</w:t>
      </w:r>
      <w:r>
        <w:t xml:space="preserve"> </w:t>
      </w:r>
      <w:r>
        <w:rPr>
          <w:rStyle w:val="VerbatimChar"/>
        </w:rPr>
        <w:t xml:space="preserve">0</w:t>
      </w:r>
      <w:r>
        <w:t xml:space="preserve">,</w:t>
      </w:r>
      <w:r>
        <w:t xml:space="preserve"> </w:t>
      </w:r>
      <w:r>
        <w:rPr>
          <w:rStyle w:val="VerbatimChar"/>
        </w:rPr>
        <w:t xml:space="preserve">2011.1</w:t>
      </w:r>
      <w:r>
        <w:t xml:space="preserve">,</w:t>
      </w:r>
      <w:r>
        <w:t xml:space="preserve"> </w:t>
      </w:r>
      <w:r>
        <w:rPr>
          <w:rStyle w:val="VerbatimChar"/>
        </w:rPr>
        <w:t xml:space="preserve">15</w:t>
      </w:r>
      <w:r>
        <w:t xml:space="preserve">,</w:t>
      </w:r>
      <w:r>
        <w:t xml:space="preserve"> </w:t>
      </w:r>
      <w:r>
        <w:rPr>
          <w:rStyle w:val="VerbatimChar"/>
        </w:rPr>
        <w:t xml:space="preserve">45</w:t>
      </w:r>
      <w:r>
        <w:t xml:space="preserve">.</w:t>
      </w:r>
    </w:p>
    <w:bookmarkEnd w:id="30"/>
    <w:bookmarkEnd w:id="31"/>
    <w:bookmarkStart w:id="34" w:name="чтение-текстового-ресурса-на-сервере-l"/>
    <w:p>
      <w:pPr>
        <w:pStyle w:val="Heading2"/>
      </w:pPr>
      <w:r>
        <w:t xml:space="preserve">Чтение текстового ресурса на сервере (L)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L</w:t>
      </w:r>
      <w:r>
        <w:t xml:space="preserve"> </w:t>
      </w:r>
      <w:r>
        <w:t xml:space="preserve">читает один текстовый ресурс, расположенный на сервере ИРБИС 64.</w:t>
      </w:r>
    </w:p>
    <w:bookmarkStart w:id="32" w:name="параметры-запроса-5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Имя ресурса задаётся составной строкой:</w:t>
      </w:r>
    </w:p>
    <w:p>
      <w:pPr>
        <w:pStyle w:val="SourceCode"/>
      </w:pPr>
      <w:r>
        <w:rPr>
          <w:rStyle w:val="VerbatimChar"/>
        </w:rPr>
        <w:t xml:space="preserve">Apath.Adbn.Afilename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</w:t>
            </w:r>
          </w:p>
        </w:tc>
        <w:tc>
          <w:tcPr/>
          <w:p>
            <w:pPr>
              <w:pStyle w:val="Compact"/>
            </w:pPr>
            <w:r>
              <w:t xml:space="preserve">Код пути к ресурсу.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Adbn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Afilename</w:t>
            </w:r>
          </w:p>
        </w:tc>
        <w:tc>
          <w:tcPr/>
          <w:p>
            <w:pPr>
              <w:pStyle w:val="Compact"/>
            </w:pPr>
            <w:r>
              <w:t xml:space="preserve">Имя требуемого файла с расширением.</w:t>
            </w:r>
          </w:p>
        </w:tc>
      </w:tr>
    </w:tbl>
    <w:p>
      <w:pPr>
        <w:pStyle w:val="BodyText"/>
      </w:pPr>
      <w:r>
        <w:t xml:space="preserve">Коды</w:t>
      </w:r>
      <w:r>
        <w:t xml:space="preserve"> </w:t>
      </w:r>
      <w:r>
        <w:rPr>
          <w:rStyle w:val="VerbatimChar"/>
        </w:rPr>
        <w:t xml:space="preserve">Apath</w:t>
      </w:r>
      <w:r>
        <w:t xml:space="preserve">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Путь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Главный каталог сервера.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Каталог системных файлов.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Каталог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Каталог</w:t>
            </w:r>
            <w:r>
              <w:t xml:space="preserve"> </w:t>
            </w:r>
            <w:r>
              <w:rPr>
                <w:rStyle w:val="VerbatimChar"/>
              </w:rPr>
              <w:t xml:space="preserve">WORKDIR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При чтении ресурса по пути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имя базы данных не задаётся.</w:t>
      </w:r>
    </w:p>
    <w:bookmarkEnd w:id="32"/>
    <w:bookmarkStart w:id="33" w:name="возврат-5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содержимое запрошенного текстового ресурса. При ошибке возвращается код ошибки.</w:t>
      </w:r>
    </w:p>
    <w:bookmarkEnd w:id="33"/>
    <w:bookmarkEnd w:id="34"/>
    <w:bookmarkStart w:id="37" w:name="Xb0d2feb0aa86a7311123655e3d58c6ebcb4ea3d"/>
    <w:p>
      <w:pPr>
        <w:pStyle w:val="Heading2"/>
      </w:pPr>
      <w:r>
        <w:t xml:space="preserve">Чтение группы текстовых ресурсов на сервере (L)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L</w:t>
      </w:r>
      <w:r>
        <w:t xml:space="preserve"> </w:t>
      </w:r>
      <w:r>
        <w:t xml:space="preserve">может использоваться для чтения группы текстовых ресурсов, расположенных на сервере ИРБИС 64.</w:t>
      </w:r>
    </w:p>
    <w:bookmarkStart w:id="35" w:name="параметры-запроса-6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Каждый ресурс задаётся составной строкой:</w:t>
      </w:r>
    </w:p>
    <w:p>
      <w:pPr>
        <w:pStyle w:val="SourceCode"/>
      </w:pPr>
      <w:r>
        <w:rPr>
          <w:rStyle w:val="VerbatimChar"/>
        </w:rPr>
        <w:t xml:space="preserve">Apath.Adbn.Afilename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</w:t>
            </w:r>
          </w:p>
        </w:tc>
        <w:tc>
          <w:tcPr/>
          <w:p>
            <w:pPr>
              <w:pStyle w:val="Compact"/>
            </w:pPr>
            <w:r>
              <w:t xml:space="preserve">Код пути к ресурсу.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Adbn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Afilename</w:t>
            </w:r>
          </w:p>
        </w:tc>
        <w:tc>
          <w:tcPr/>
          <w:p>
            <w:pPr>
              <w:pStyle w:val="Compact"/>
            </w:pPr>
            <w:r>
              <w:t xml:space="preserve">Имя требуемого ресурса с расширением.</w:t>
            </w:r>
          </w:p>
        </w:tc>
      </w:tr>
    </w:tbl>
    <w:p>
      <w:pPr>
        <w:pStyle w:val="BodyText"/>
      </w:pPr>
      <w:r>
        <w:t xml:space="preserve">Коды</w:t>
      </w:r>
      <w:r>
        <w:t xml:space="preserve"> </w:t>
      </w:r>
      <w:r>
        <w:rPr>
          <w:rStyle w:val="VerbatimChar"/>
        </w:rPr>
        <w:t xml:space="preserve">Apath</w:t>
      </w:r>
      <w:r>
        <w:t xml:space="preserve">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Путь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Главный каталог сервера.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Каталог системных файлов.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Каталог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Каталог</w:t>
            </w:r>
            <w:r>
              <w:t xml:space="preserve"> </w:t>
            </w:r>
            <w:r>
              <w:rPr>
                <w:rStyle w:val="VerbatimChar"/>
              </w:rPr>
              <w:t xml:space="preserve">WORKDIR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При чтении ресурса по пути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имя базы данных не задаётся.</w:t>
      </w:r>
    </w:p>
    <w:bookmarkEnd w:id="35"/>
    <w:bookmarkStart w:id="36" w:name="возврат-6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набор текстовых ресурсов. При ошибке возвращается код ошибки.</w:t>
      </w:r>
    </w:p>
    <w:bookmarkEnd w:id="36"/>
    <w:bookmarkEnd w:id="37"/>
    <w:bookmarkStart w:id="41" w:name="прочитать-запись-c"/>
    <w:p>
      <w:pPr>
        <w:pStyle w:val="Heading2"/>
      </w:pPr>
      <w:r>
        <w:t xml:space="preserve">Прочитать запись (C)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C</w:t>
      </w:r>
      <w:r>
        <w:t xml:space="preserve"> </w:t>
      </w:r>
      <w:r>
        <w:t xml:space="preserve">читает запись из мастер-файла базы данных по MFN.</w:t>
      </w:r>
    </w:p>
    <w:bookmarkStart w:id="38" w:name="параметры-запроса-7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записи.</w:t>
            </w:r>
          </w:p>
        </w:tc>
      </w:tr>
    </w:tbl>
    <w:bookmarkEnd w:id="38"/>
    <w:bookmarkStart w:id="39" w:name="возврат-7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успешном чтении возвращается запись в строковом представлении:</w:t>
      </w:r>
    </w:p>
    <w:p>
      <w:pPr>
        <w:pStyle w:val="SourceCode"/>
      </w:pPr>
      <w:r>
        <w:rPr>
          <w:rStyle w:val="VerbatimChar"/>
        </w:rPr>
        <w:t xml:space="preserve">MFN#STATUS</w:t>
      </w:r>
      <w:r>
        <w:br/>
      </w:r>
      <w:r>
        <w:rPr>
          <w:rStyle w:val="VerbatimChar"/>
        </w:rPr>
        <w:t xml:space="preserve">TAG#FIELD</w:t>
      </w:r>
      <w:r>
        <w:br/>
      </w:r>
      <w:r>
        <w:rPr>
          <w:rStyle w:val="VerbatimChar"/>
        </w:rPr>
        <w:t xml:space="preserve">TAG#FIELD</w:t>
      </w:r>
      <w:r>
        <w:br/>
      </w:r>
      <w:r>
        <w:rPr>
          <w:rStyle w:val="VerbatimChar"/>
        </w:rPr>
        <w:t xml:space="preserve">...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Запись прочитана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READ_WRONG_MFN</w:t>
            </w:r>
          </w:p>
        </w:tc>
        <w:tc>
          <w:tcPr/>
          <w:p>
            <w:pPr>
              <w:pStyle w:val="Compact"/>
            </w:pPr>
            <w:r>
              <w:t xml:space="preserve">Заданный MFN вне пределов БД.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ERR_FILEMASTER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 файла</w:t>
            </w:r>
            <w:r>
              <w:t xml:space="preserve"> </w:t>
            </w:r>
            <w:r>
              <w:rPr>
                <w:rStyle w:val="VerbatimChar"/>
              </w:rPr>
              <w:t xml:space="preserve">mst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xrf</w:t>
            </w:r>
            <w:r>
              <w:t xml:space="preserve">.</w:t>
            </w:r>
          </w:p>
        </w:tc>
      </w:tr>
    </w:tbl>
    <w:bookmarkEnd w:id="39"/>
    <w:bookmarkStart w:id="40" w:name="комментарий"/>
    <w:p>
      <w:pPr>
        <w:pStyle w:val="Heading3"/>
      </w:pPr>
      <w:r>
        <w:t xml:space="preserve">3. Комментарий</w:t>
      </w:r>
    </w:p>
    <w:p>
      <w:pPr>
        <w:pStyle w:val="FirstParagraph"/>
      </w:pPr>
      <w:r>
        <w:t xml:space="preserve">В строке</w:t>
      </w:r>
      <w:r>
        <w:t xml:space="preserve"> </w:t>
      </w:r>
      <w:r>
        <w:rPr>
          <w:rStyle w:val="VerbatimChar"/>
        </w:rPr>
        <w:t xml:space="preserve">MFN#STATUS</w:t>
      </w:r>
      <w:r>
        <w:t xml:space="preserve"> </w:t>
      </w:r>
      <w:r>
        <w:t xml:space="preserve">передаются номер записи и статус записи. Дальше идут поля записи в формате</w:t>
      </w:r>
      <w:r>
        <w:t xml:space="preserve"> </w:t>
      </w:r>
      <w:r>
        <w:rPr>
          <w:rStyle w:val="VerbatimChar"/>
        </w:rPr>
        <w:t xml:space="preserve">TAG#FIELD</w:t>
      </w:r>
      <w:r>
        <w:t xml:space="preserve">.</w:t>
      </w:r>
    </w:p>
    <w:bookmarkEnd w:id="40"/>
    <w:bookmarkEnd w:id="41"/>
    <w:bookmarkStart w:id="45" w:name="Xbc9618af81eae795747195520581dfc41e561fc"/>
    <w:p>
      <w:pPr>
        <w:pStyle w:val="Heading2"/>
      </w:pPr>
      <w:r>
        <w:t xml:space="preserve">Прочитать запись и произвести её форматирование (C)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C</w:t>
      </w:r>
      <w:r>
        <w:t xml:space="preserve"> </w:t>
      </w:r>
      <w:r>
        <w:t xml:space="preserve">читает запись по MFN и форматирует её заданным форматом.</w:t>
      </w:r>
    </w:p>
    <w:bookmarkStart w:id="42" w:name="параметры-запроса-8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Формат, который должен быть применён к записи.</w:t>
            </w:r>
          </w:p>
        </w:tc>
      </w:tr>
    </w:tbl>
    <w:bookmarkEnd w:id="42"/>
    <w:bookmarkStart w:id="43" w:name="возврат-8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успешном выполнении возвращаются данные записи и результат форматирования.</w:t>
      </w:r>
    </w:p>
    <w:p>
      <w:pPr>
        <w:pStyle w:val="SourceCode"/>
      </w:pPr>
      <w:r>
        <w:rPr>
          <w:rStyle w:val="VerbatimChar"/>
        </w:rPr>
        <w:t xml:space="preserve">MFN#STATUS</w:t>
      </w:r>
      <w:r>
        <w:br/>
      </w:r>
      <w:r>
        <w:rPr>
          <w:rStyle w:val="VerbatimChar"/>
        </w:rPr>
        <w:t xml:space="preserve">TAG#FIELD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formatted text</w:t>
      </w:r>
    </w:p>
    <w:p>
      <w:pPr>
        <w:pStyle w:val="FirstParagraph"/>
      </w:pPr>
      <w:r>
        <w:t xml:space="preserve">В случае физически удалённой записи возвращаются две строки:</w:t>
      </w:r>
    </w:p>
    <w:p>
      <w:pPr>
        <w:pStyle w:val="SourceCode"/>
      </w:pPr>
      <w:r>
        <w:rPr>
          <w:rStyle w:val="VerbatimChar"/>
        </w:rPr>
        <w:t xml:space="preserve">код возврата</w:t>
      </w:r>
      <w:r>
        <w:br/>
      </w:r>
      <w:r>
        <w:rPr>
          <w:rStyle w:val="VerbatimChar"/>
        </w:rPr>
        <w:t xml:space="preserve">MFN#STATUS</w:t>
      </w:r>
    </w:p>
    <w:bookmarkEnd w:id="43"/>
    <w:bookmarkStart w:id="44" w:name="комментарий-1"/>
    <w:p>
      <w:pPr>
        <w:pStyle w:val="Heading3"/>
      </w:pPr>
      <w:r>
        <w:t xml:space="preserve">3. Комментарий</w:t>
      </w:r>
    </w:p>
    <w:p>
      <w:pPr>
        <w:pStyle w:val="FirstParagraph"/>
      </w:pPr>
      <w:r>
        <w:t xml:space="preserve">Строка</w:t>
      </w:r>
      <w:r>
        <w:t xml:space="preserve"> </w:t>
      </w:r>
      <w:r>
        <w:rPr>
          <w:rStyle w:val="VerbatimChar"/>
        </w:rPr>
        <w:t xml:space="preserve">MFN#STATUS</w:t>
      </w:r>
      <w:r>
        <w:t xml:space="preserve"> </w:t>
      </w:r>
      <w:r>
        <w:t xml:space="preserve">содержит номер и статус записи. Поля записи передаются как</w:t>
      </w:r>
      <w:r>
        <w:t xml:space="preserve"> </w:t>
      </w:r>
      <w:r>
        <w:rPr>
          <w:rStyle w:val="VerbatimChar"/>
        </w:rPr>
        <w:t xml:space="preserve">TAG#FIELD</w:t>
      </w:r>
      <w:r>
        <w:t xml:space="preserve">.</w:t>
      </w:r>
    </w:p>
    <w:bookmarkEnd w:id="44"/>
    <w:bookmarkEnd w:id="45"/>
    <w:bookmarkStart w:id="48" w:name="получить-максимальный-mfn-базы-данных-o"/>
    <w:p>
      <w:pPr>
        <w:pStyle w:val="Heading2"/>
      </w:pPr>
      <w:r>
        <w:t xml:space="preserve">Получить максимальный MFN базы данных (O)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O</w:t>
      </w:r>
      <w:r>
        <w:t xml:space="preserve"> </w:t>
      </w:r>
      <w:r>
        <w:t xml:space="preserve">возвращает максимальный MFN базы данных, то есть число документов в БД.</w:t>
      </w:r>
    </w:p>
    <w:bookmarkStart w:id="46" w:name="параметры-запроса-9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Дополнительные параметры не передаются.</w:t>
      </w:r>
    </w:p>
    <w:bookmarkEnd w:id="46"/>
    <w:bookmarkStart w:id="47" w:name="возврат-9"/>
    <w:p>
      <w:pPr>
        <w:pStyle w:val="Heading3"/>
      </w:pPr>
      <w:r>
        <w:t xml:space="preserve">2. Возврат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Возврат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Положительное число</w:t>
            </w:r>
          </w:p>
        </w:tc>
        <w:tc>
          <w:tcPr/>
          <w:p>
            <w:pPr>
              <w:pStyle w:val="Compact"/>
            </w:pPr>
            <w:r>
              <w:t xml:space="preserve">Максимальный MFN базы данных.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меньше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47"/>
    <w:bookmarkEnd w:id="48"/>
    <w:bookmarkStart w:id="51" w:name="сохранение-записи-d"/>
    <w:p>
      <w:pPr>
        <w:pStyle w:val="Heading2"/>
      </w:pPr>
      <w:r>
        <w:t xml:space="preserve">Сохранение записи (D)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D</w:t>
      </w:r>
      <w:r>
        <w:t xml:space="preserve"> </w:t>
      </w:r>
      <w:r>
        <w:t xml:space="preserve">сохраняет одну запись в базе данных.</w:t>
      </w:r>
    </w:p>
    <w:bookmarkStart w:id="49" w:name="параметры-запроса-10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Запись передаётся в строковом представлении: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TAGN#FIELDN#30#31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 или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для новой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STATUS</w:t>
            </w:r>
          </w:p>
        </w:tc>
        <w:tc>
          <w:tcPr/>
          <w:p>
            <w:pPr>
              <w:pStyle w:val="Compact"/>
            </w:pPr>
            <w:r>
              <w:t xml:space="preserve">Статус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VERSION</w:t>
            </w:r>
          </w:p>
        </w:tc>
        <w:tc>
          <w:tcPr/>
          <w:p>
            <w:pPr>
              <w:pStyle w:val="Compact"/>
            </w:pPr>
            <w:r>
              <w:t xml:space="preserve">Версия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FIELD</w:t>
            </w:r>
          </w:p>
        </w:tc>
        <w:tc>
          <w:tcPr/>
          <w:p>
            <w:pPr>
              <w:pStyle w:val="Compact"/>
            </w:pPr>
            <w:r>
              <w:t xml:space="preserve">Значение поля в UTF-8.</w:t>
            </w:r>
          </w:p>
        </w:tc>
      </w:tr>
    </w:tbl>
    <w:bookmarkEnd w:id="49"/>
    <w:bookmarkStart w:id="50" w:name="возврат-10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успешном сохранении возвращается новая версия записи: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 случае ошибки возвращается:</w:t>
      </w:r>
    </w:p>
    <w:p>
      <w:pPr>
        <w:pStyle w:val="SourceCode"/>
      </w:pPr>
      <w:r>
        <w:rPr>
          <w:rStyle w:val="VerbatimChar"/>
        </w:rPr>
        <w:t xml:space="preserve">Код ошибки#30#31</w:t>
      </w:r>
    </w:p>
    <w:bookmarkEnd w:id="50"/>
    <w:bookmarkEnd w:id="51"/>
    <w:bookmarkStart w:id="55" w:name="X5df48e83371c808ce5601e98fe770542bf7d576"/>
    <w:p>
      <w:pPr>
        <w:pStyle w:val="Heading2"/>
      </w:pPr>
      <w:r>
        <w:t xml:space="preserve">Синхронное сохранение группы записей с общей блокировкой (6)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6</w:t>
      </w:r>
      <w:r>
        <w:t xml:space="preserve"> </w:t>
      </w:r>
      <w:r>
        <w:t xml:space="preserve">синхронно сохраняет группу записей с общей блокировкой базы данных.</w:t>
      </w:r>
    </w:p>
    <w:bookmarkStart w:id="52" w:name="параметры-запроса-11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В запросе последовательно передаются записи в строковом представлении: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</w:t>
      </w:r>
      <w:r>
        <w:br/>
      </w:r>
      <w:r>
        <w:br/>
      </w: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 или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если запись новая.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STATUS</w:t>
            </w:r>
          </w:p>
        </w:tc>
        <w:tc>
          <w:tcPr/>
          <w:p>
            <w:pPr>
              <w:pStyle w:val="Compact"/>
            </w:pPr>
            <w:r>
              <w:t xml:space="preserve">Статус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VERSION</w:t>
            </w:r>
          </w:p>
        </w:tc>
        <w:tc>
          <w:tcPr/>
          <w:p>
            <w:pPr>
              <w:pStyle w:val="Compact"/>
            </w:pPr>
            <w:r>
              <w:t xml:space="preserve">Номер версии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FIELD</w:t>
            </w:r>
          </w:p>
        </w:tc>
        <w:tc>
          <w:tcPr/>
          <w:p>
            <w:pPr>
              <w:pStyle w:val="Compact"/>
            </w:pPr>
            <w:r>
              <w:t xml:space="preserve">Значение поля в UTF-8.</w:t>
            </w:r>
          </w:p>
        </w:tc>
      </w:tr>
    </w:tbl>
    <w:bookmarkEnd w:id="52"/>
    <w:bookmarkStart w:id="53" w:name="возврат-11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успешном сохранении для каждой записи возвращается новая версия записи вместе с максимальным MFN базы: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 случае общей ошибки возвращается:</w:t>
      </w:r>
    </w:p>
    <w:p>
      <w:pPr>
        <w:pStyle w:val="SourceCode"/>
      </w:pPr>
      <w:r>
        <w:rPr>
          <w:rStyle w:val="VerbatimChar"/>
        </w:rPr>
        <w:t xml:space="preserve">Код ошибки</w:t>
      </w:r>
    </w:p>
    <w:p>
      <w:pPr>
        <w:pStyle w:val="FirstParagraph"/>
      </w:pPr>
      <w:r>
        <w:t xml:space="preserve">Если ошибка относится к одной записи, в строке этой записи возвращается:</w:t>
      </w:r>
    </w:p>
    <w:p>
      <w:pPr>
        <w:pStyle w:val="SourceCode"/>
      </w:pPr>
      <w:r>
        <w:rPr>
          <w:rStyle w:val="VerbatimChar"/>
        </w:rPr>
        <w:t xml:space="preserve">Код ошибки#30#31</w:t>
      </w:r>
    </w:p>
    <w:bookmarkEnd w:id="53"/>
    <w:bookmarkStart w:id="54" w:name="комментарий-2"/>
    <w:p>
      <w:pPr>
        <w:pStyle w:val="Heading3"/>
      </w:pPr>
      <w:r>
        <w:t xml:space="preserve">3. Комментарий</w:t>
      </w:r>
    </w:p>
    <w:p>
      <w:pPr>
        <w:pStyle w:val="FirstParagraph"/>
      </w:pPr>
      <w:r>
        <w:t xml:space="preserve">Команда применяется для пакетного сохранения записей, когда требуется общая блокировка на время операции.</w:t>
      </w:r>
    </w:p>
    <w:bookmarkEnd w:id="54"/>
    <w:bookmarkEnd w:id="55"/>
    <w:bookmarkStart w:id="60" w:name="выполнить-глобальную-корректировку-5"/>
    <w:p>
      <w:pPr>
        <w:pStyle w:val="Heading2"/>
      </w:pPr>
      <w:r>
        <w:t xml:space="preserve">Выполнить глобальную корректировку (5)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5</w:t>
      </w:r>
      <w:r>
        <w:t xml:space="preserve"> </w:t>
      </w:r>
      <w:r>
        <w:t xml:space="preserve">выполняет глобальную корректировку записей базы данных.</w:t>
      </w:r>
    </w:p>
    <w:bookmarkStart w:id="56" w:name="параметры-запроса-12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expr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ИРБИС64.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FirstMfn</w:t>
            </w:r>
          </w:p>
        </w:tc>
        <w:tc>
          <w:tcPr/>
          <w:p>
            <w:pPr>
              <w:pStyle w:val="Compact"/>
            </w:pPr>
            <w:r>
              <w:t xml:space="preserve">Первый MFN в результате поиска, с которого начинается корректировка.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NumMfn</w:t>
            </w:r>
          </w:p>
        </w:tc>
        <w:tc>
          <w:tcPr/>
          <w:p>
            <w:pPr>
              <w:pStyle w:val="Compact"/>
            </w:pPr>
            <w:r>
              <w:t xml:space="preserve">Количество записей для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Start</w:t>
            </w:r>
          </w:p>
        </w:tc>
        <w:tc>
          <w:tcPr/>
          <w:p>
            <w:pPr>
              <w:pStyle w:val="Compact"/>
            </w:pPr>
            <w:r>
              <w:t xml:space="preserve">Первый MFN в базе данных для поиска.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End</w:t>
            </w:r>
          </w:p>
        </w:tc>
        <w:tc>
          <w:tcPr/>
          <w:p>
            <w:pPr>
              <w:pStyle w:val="Compact"/>
            </w:pPr>
            <w:r>
              <w:t xml:space="preserve">Последний MFN в базе данных для поиска.</w:t>
            </w:r>
          </w:p>
        </w:tc>
      </w:tr>
    </w:tbl>
    <w:bookmarkEnd w:id="56"/>
    <w:bookmarkStart w:id="57" w:name="возврат-12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ошибке возвращается отрицательный код ошибки. При успешном выполнении возвращается счетчик сохраненных первичных записей и строки протокола по обработанным записям.</w:t>
      </w:r>
    </w:p>
    <w:bookmarkEnd w:id="57"/>
    <w:bookmarkStart w:id="58" w:name="сохранение-записей"/>
    <w:p>
      <w:pPr>
        <w:pStyle w:val="Heading3"/>
      </w:pPr>
      <w:r>
        <w:t xml:space="preserve">3. Сохранение записей</w:t>
      </w:r>
    </w:p>
    <w:p>
      <w:pPr>
        <w:pStyle w:val="FirstParagraph"/>
      </w:pPr>
      <w:r>
        <w:t xml:space="preserve">Сервер обрабатывает найденные или переданные MFN последовательно. После выполнения GBL-сценария измененная первичная запись сохраняется сразу, затем рабочая копия записи выгружается из памяти. Такой порядок позволяет выполнять глобальную корректировку больших выборок без накопления всех измененных записей до конца задания.</w:t>
      </w:r>
    </w:p>
    <w:p>
      <w:pPr>
        <w:pStyle w:val="BodyText"/>
      </w:pPr>
      <w:r>
        <w:t xml:space="preserve">Если сценарий создает или открывает дополнительные записи, они сохраняются в ходе выполнения сценария и добавляются в протокол вместе с первичной записью. Счетчик результата отражает сохраненные первичные записи, поэтому количество строк протокола может быть больше счетчика.</w:t>
      </w:r>
    </w:p>
    <w:p>
      <w:pPr>
        <w:pStyle w:val="BodyText"/>
      </w:pPr>
      <w:r>
        <w:t xml:space="preserve">При ошибке GBL-сценария, автоввода, ФЛК или сохранения обработка прерывается на текущей записи. Уже сохраненные записи не откатываются автоматически.</w:t>
      </w:r>
    </w:p>
    <w:bookmarkEnd w:id="58"/>
    <w:bookmarkStart w:id="59" w:name="пример"/>
    <w:p>
      <w:pPr>
        <w:pStyle w:val="Heading3"/>
      </w:pPr>
      <w:r>
        <w:t xml:space="preserve">4.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expr = (V=AS$)</w:t>
      </w:r>
      <w:r>
        <w:br/>
      </w:r>
      <w:r>
        <w:rPr>
          <w:rStyle w:val="VerbatimChar"/>
        </w:rPr>
        <w:t xml:space="preserve">FirstMfn = 1</w:t>
      </w:r>
      <w:r>
        <w:br/>
      </w:r>
      <w:r>
        <w:rPr>
          <w:rStyle w:val="VerbatimChar"/>
        </w:rPr>
        <w:t xml:space="preserve">NumMfn = 1</w:t>
      </w:r>
      <w:r>
        <w:br/>
      </w:r>
      <w:r>
        <w:rPr>
          <w:rStyle w:val="VerbatimChar"/>
        </w:rPr>
        <w:t xml:space="preserve">Start = 0</w:t>
      </w:r>
      <w:r>
        <w:br/>
      </w:r>
      <w:r>
        <w:rPr>
          <w:rStyle w:val="VerbatimChar"/>
        </w:rPr>
        <w:t xml:space="preserve">End = 125000</w:t>
      </w:r>
    </w:p>
    <w:p>
      <w:pPr>
        <w:pStyle w:val="FirstParagraph"/>
      </w:pPr>
      <w:r>
        <w:t xml:space="preserve">В запросе также передается задание глобальной корректировки, например строка вида:</w:t>
      </w:r>
    </w:p>
    <w:p>
      <w:pPr>
        <w:pStyle w:val="SourceCode"/>
      </w:pPr>
      <w:r>
        <w:rPr>
          <w:rStyle w:val="VerbatimChar"/>
        </w:rPr>
        <w:t xml:space="preserve">!0#31#30GBL</w:t>
      </w:r>
    </w:p>
    <w:bookmarkEnd w:id="59"/>
    <w:bookmarkEnd w:id="60"/>
    <w:bookmarkStart w:id="64" w:name="X59c3664060e1c1f17be1ba3e50300c41ce9e67c"/>
    <w:p>
      <w:pPr>
        <w:pStyle w:val="Heading2"/>
      </w:pPr>
      <w:r>
        <w:t xml:space="preserve">Глобальная корректировка виртуальной записи (J)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J</w:t>
      </w:r>
      <w:r>
        <w:t xml:space="preserve"> </w:t>
      </w:r>
      <w:r>
        <w:t xml:space="preserve">применяет GBL-сценарий к записи, переданной в запросе. В отличие от команды</w:t>
      </w:r>
      <w:r>
        <w:t xml:space="preserve"> </w:t>
      </w:r>
      <w:r>
        <w:rPr>
          <w:rStyle w:val="VerbatimChar"/>
        </w:rPr>
        <w:t xml:space="preserve">5</w:t>
      </w:r>
      <w:r>
        <w:t xml:space="preserve">, она не формирует выборку MFN и не проходит по базе: объектом обработки является одна виртуальная запись.</w:t>
      </w:r>
    </w:p>
    <w:bookmarkStart w:id="61" w:name="параметры-запроса-13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в контексте которой выполняется сценарий.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record</w:t>
            </w:r>
          </w:p>
        </w:tc>
        <w:tc>
          <w:tcPr/>
          <w:p>
            <w:pPr>
              <w:pStyle w:val="Compact"/>
            </w:pPr>
            <w:r>
              <w:t xml:space="preserve">Текст записи, к которой применяется GBL-сценарий.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gbl</w:t>
            </w:r>
          </w:p>
        </w:tc>
        <w:tc>
          <w:tcPr/>
          <w:p>
            <w:pPr>
              <w:pStyle w:val="Compact"/>
            </w:pPr>
            <w:r>
              <w:t xml:space="preserve">Имя GBL-файла или текст задания глобальной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autoin</w:t>
            </w:r>
          </w:p>
        </w:tc>
        <w:tc>
          <w:tcPr/>
          <w:p>
            <w:pPr>
              <w:pStyle w:val="Compact"/>
            </w:pPr>
            <w:r>
              <w:t xml:space="preserve">Признак выполнения автоввода после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flc</w:t>
            </w:r>
          </w:p>
        </w:tc>
        <w:tc>
          <w:tcPr/>
          <w:p>
            <w:pPr>
              <w:pStyle w:val="Compact"/>
            </w:pPr>
            <w:r>
              <w:t xml:space="preserve">Признак выполнения ФЛК после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bIfUpdate</w:t>
            </w:r>
          </w:p>
        </w:tc>
        <w:tc>
          <w:tcPr/>
          <w:p>
            <w:pPr>
              <w:pStyle w:val="Compact"/>
            </w:pPr>
            <w:r>
              <w:t xml:space="preserve">Признак актуализации словаря при сохранении.</w:t>
            </w:r>
          </w:p>
        </w:tc>
      </w:tr>
    </w:tbl>
    <w:bookmarkEnd w:id="61"/>
    <w:bookmarkStart w:id="62" w:name="возврат-13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успешном выполнении команда возвращает измененную запись и протокол выполнения сценария. При ошибке возвращается отрицательный код или сведения об ошибке GBL-сценария.</w:t>
      </w:r>
    </w:p>
    <w:bookmarkEnd w:id="62"/>
    <w:bookmarkStart w:id="63" w:name="сохранение-записи"/>
    <w:p>
      <w:pPr>
        <w:pStyle w:val="Heading3"/>
      </w:pPr>
      <w:r>
        <w:t xml:space="preserve">3. Сохранение записи</w:t>
      </w:r>
    </w:p>
    <w:p>
      <w:pPr>
        <w:pStyle w:val="FirstParagraph"/>
      </w:pPr>
      <w:r>
        <w:t xml:space="preserve">GBL-сценарий изменяет переданную запись в памяти, и эта основная запись возвращается в ответе команды. Если сценарий открывает или создает дополнительные записи, они сохраняются во время выполнения сценария и отражаются в протоколе. Флаги автоввода, ФЛК и актуализации словаря применяются к тем записям, которые сценарий передает в штатное сохранение.</w:t>
      </w:r>
    </w:p>
    <w:bookmarkEnd w:id="63"/>
    <w:bookmarkEnd w:id="64"/>
    <w:bookmarkStart w:id="69" w:name="X58d2d3aa3a95eb745e8a26015f043ff14e1bc22"/>
    <w:p>
      <w:pPr>
        <w:pStyle w:val="Heading2"/>
      </w:pPr>
      <w:r>
        <w:t xml:space="preserve">Получить список терминов словаря в прямом порядке (H)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H</w:t>
      </w:r>
      <w:r>
        <w:t xml:space="preserve"> </w:t>
      </w:r>
      <w:r>
        <w:t xml:space="preserve">возвращает список терминов словаря базы данных, начиная с заданного поискового термина.</w:t>
      </w:r>
    </w:p>
    <w:bookmarkStart w:id="65" w:name="параметры-запроса-14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</w:tbl>
    <w:bookmarkEnd w:id="65"/>
    <w:bookmarkStart w:id="66" w:name="возврат-14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Термин найден в словаре.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Термин не найден или достигнута граница словаря.</w:t>
            </w:r>
          </w:p>
        </w:tc>
      </w:tr>
    </w:tbl>
    <w:p>
      <w:pPr>
        <w:pStyle w:val="BodyText"/>
      </w:pPr>
      <w:r>
        <w:t xml:space="preserve">Далее возвращаются строки терминов в формате:</w:t>
      </w:r>
    </w:p>
    <w:p>
      <w:pPr>
        <w:pStyle w:val="SourceCode"/>
      </w:pPr>
      <w:r>
        <w:rPr>
          <w:rStyle w:val="VerbatimChar"/>
        </w:rPr>
        <w:t xml:space="preserve">ЧИСЛО_ССЫЛОК#ТЕРМИН_СЛОВАРЯ</w:t>
      </w:r>
    </w:p>
    <w:p>
      <w:pPr>
        <w:pStyle w:val="FirstParagraph"/>
      </w:pPr>
      <w:r>
        <w:t xml:space="preserve">Число возвращенных терминов может быть меньше запрошенного, если достигнут конец словаря.</w:t>
      </w:r>
    </w:p>
    <w:bookmarkEnd w:id="66"/>
    <w:bookmarkStart w:id="67" w:name="коды-границ-словаря"/>
    <w:p>
      <w:pPr>
        <w:pStyle w:val="Heading3"/>
      </w:pPr>
      <w:r>
        <w:t xml:space="preserve">3. Коды границ словаря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TERM_NOT_EXISTS = -202</w:t>
            </w:r>
          </w:p>
        </w:tc>
        <w:tc>
          <w:tcPr/>
          <w:p>
            <w:pPr>
              <w:pStyle w:val="Compact"/>
            </w:pPr>
            <w:r>
              <w:t xml:space="preserve">Заданный термин отсутствует.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TERM_LAST_IN_LIST = -203</w:t>
            </w:r>
          </w:p>
        </w:tc>
        <w:tc>
          <w:tcPr/>
          <w:p>
            <w:pPr>
              <w:pStyle w:val="Compact"/>
            </w:pPr>
            <w:r>
              <w:t xml:space="preserve">Достигнут последний термин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TERM_FIRST_IN_LIST = -204</w:t>
            </w:r>
          </w:p>
        </w:tc>
        <w:tc>
          <w:tcPr/>
          <w:p>
            <w:pPr>
              <w:pStyle w:val="Compact"/>
            </w:pPr>
            <w:r>
              <w:t xml:space="preserve">Достигнут первый термин словаря.</w:t>
            </w:r>
          </w:p>
        </w:tc>
      </w:tr>
    </w:tbl>
    <w:bookmarkEnd w:id="67"/>
    <w:bookmarkStart w:id="68" w:name="пример-1"/>
    <w:p>
      <w:pPr>
        <w:pStyle w:val="Heading3"/>
      </w:pPr>
      <w:r>
        <w:t xml:space="preserve">4. Пример</w:t>
      </w:r>
    </w:p>
    <w:p>
      <w:pPr>
        <w:pStyle w:val="FirstParagraph"/>
      </w:pPr>
      <w:r>
        <w:t xml:space="preserve">Запрос терминов от</w:t>
      </w:r>
      <w:r>
        <w:t xml:space="preserve"> </w:t>
      </w:r>
      <w:r>
        <w:rPr>
          <w:rStyle w:val="VerbatimChar"/>
        </w:rPr>
        <w:t xml:space="preserve">K=</w:t>
      </w:r>
      <w:r>
        <w:t xml:space="preserve"> </w:t>
      </w:r>
      <w:r>
        <w:t xml:space="preserve">в базе</w:t>
      </w:r>
      <w:r>
        <w:t xml:space="preserve"> </w:t>
      </w:r>
      <w:r>
        <w:rPr>
          <w:rStyle w:val="VerbatimChar"/>
        </w:rPr>
        <w:t xml:space="preserve">IBIS</w:t>
      </w:r>
      <w:r>
        <w:t xml:space="preserve"> </w:t>
      </w:r>
      <w:r>
        <w:t xml:space="preserve">может вернуть:</w:t>
      </w:r>
    </w:p>
    <w:p>
      <w:pPr>
        <w:pStyle w:val="SourceCode"/>
      </w:pPr>
      <w:r>
        <w:rPr>
          <w:rStyle w:val="VerbatimChar"/>
        </w:rPr>
        <w:t xml:space="preserve">-202</w:t>
      </w:r>
      <w:r>
        <w:br/>
      </w:r>
      <w:r>
        <w:rPr>
          <w:rStyle w:val="VerbatimChar"/>
        </w:rPr>
        <w:t xml:space="preserve">1#K=ACTING</w:t>
      </w:r>
      <w:r>
        <w:br/>
      </w:r>
      <w:r>
        <w:rPr>
          <w:rStyle w:val="VerbatimChar"/>
        </w:rPr>
        <w:t xml:space="preserve">1#K=ACTIVITY</w:t>
      </w:r>
      <w:r>
        <w:br/>
      </w:r>
      <w:r>
        <w:rPr>
          <w:rStyle w:val="VerbatimChar"/>
        </w:rPr>
        <w:t xml:space="preserve">2#K=ALGEBRAS</w:t>
      </w:r>
      <w:r>
        <w:br/>
      </w:r>
      <w:r>
        <w:rPr>
          <w:rStyle w:val="VerbatimChar"/>
        </w:rPr>
        <w:t xml:space="preserve">1#K=ATLAS</w:t>
      </w:r>
    </w:p>
    <w:bookmarkEnd w:id="68"/>
    <w:bookmarkEnd w:id="69"/>
    <w:bookmarkStart w:id="74" w:name="Xf6de5bd9e4b04104854f97da30e052b0ff1d8fe"/>
    <w:p>
      <w:pPr>
        <w:pStyle w:val="Heading2"/>
      </w:pPr>
      <w:r>
        <w:t xml:space="preserve">Получить термины словаря и форматировать записи по первой ссылке (H)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H</w:t>
      </w:r>
      <w:r>
        <w:t xml:space="preserve"> </w:t>
      </w:r>
      <w:r>
        <w:t xml:space="preserve">возвращает список терминов словаря в прямом порядке и, при заданном формате, форматирует запись, соответствующую первой ссылке каждого термина.</w:t>
      </w:r>
    </w:p>
    <w:bookmarkStart w:id="70" w:name="параметры-запроса-15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записей, соответствующих первой ссылке каждого термина.</w:t>
            </w:r>
          </w:p>
        </w:tc>
      </w:tr>
    </w:tbl>
    <w:bookmarkEnd w:id="70"/>
    <w:bookmarkStart w:id="71" w:name="варианты-format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 Например, для ссылки</w:t>
            </w:r>
            <w:r>
              <w:t xml:space="preserve"> </w:t>
            </w:r>
            <w:r>
              <w:rPr>
                <w:rStyle w:val="VerbatimChar"/>
              </w:rPr>
              <w:t xml:space="preserve">1.200.2.3</w:t>
            </w:r>
            <w:r>
              <w:t xml:space="preserve"> </w:t>
            </w:r>
            <w:r>
              <w:t xml:space="preserve">берется второе повторение поля</w:t>
            </w:r>
            <w:r>
              <w:t xml:space="preserve"> </w:t>
            </w:r>
            <w:r>
              <w:rPr>
                <w:rStyle w:val="VerbatimChar"/>
              </w:rPr>
              <w:t xml:space="preserve">200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выполняется, возвращается только список терминов.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специальную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 Например, для ссылки</w:t>
      </w:r>
      <w:r>
        <w:t xml:space="preserve"> </w:t>
      </w:r>
      <w:r>
        <w:rPr>
          <w:rStyle w:val="VerbatimChar"/>
        </w:rPr>
        <w:t xml:space="preserve">1.200.1.1</w:t>
      </w:r>
      <w:r>
        <w:t xml:space="preserve"> </w:t>
      </w:r>
      <w:r>
        <w:t xml:space="preserve">формат</w:t>
      </w:r>
      <w:r>
        <w:t xml:space="preserve"> </w:t>
      </w:r>
      <w:r>
        <w:rPr>
          <w:rStyle w:val="VerbatimChar"/>
        </w:rPr>
        <w:t xml:space="preserve">v***</w:t>
      </w:r>
      <w:r>
        <w:t xml:space="preserve"> </w:t>
      </w:r>
      <w:r>
        <w:t xml:space="preserve">выполняется как</w:t>
      </w:r>
      <w:r>
        <w:t xml:space="preserve"> </w:t>
      </w:r>
      <w:r>
        <w:rPr>
          <w:rStyle w:val="VerbatimChar"/>
        </w:rPr>
        <w:t xml:space="preserve">v200</w:t>
      </w:r>
      <w:r>
        <w:t xml:space="preserve">.</w:t>
      </w:r>
    </w:p>
    <w:bookmarkEnd w:id="71"/>
    <w:bookmarkStart w:id="72" w:name="возврат-15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Далее возвращаются строки одного из видов:</w:t>
      </w:r>
    </w:p>
    <w:p>
      <w:pPr>
        <w:pStyle w:val="SourceCode"/>
      </w:pPr>
      <w:r>
        <w:rPr>
          <w:rStyle w:val="VerbatimChar"/>
        </w:rPr>
        <w:t xml:space="preserve">ЧИСЛО_ССЫЛОК#30</w:t>
      </w:r>
      <w:r>
        <w:br/>
      </w:r>
      <w:r>
        <w:rPr>
          <w:rStyle w:val="VerbatimChar"/>
        </w:rPr>
        <w:t xml:space="preserve">ССЫЛКА#30ТЕРМИН#30РЕЗУЛЬТАТ_ФОРМАТИРОВАНИЯ</w:t>
      </w:r>
    </w:p>
    <w:p>
      <w:pPr>
        <w:pStyle w:val="FirstParagraph"/>
      </w:pPr>
      <w:r>
        <w:t xml:space="preserve">или, если задан пустой формат:</w:t>
      </w:r>
    </w:p>
    <w:p>
      <w:pPr>
        <w:pStyle w:val="SourceCode"/>
      </w:pPr>
      <w:r>
        <w:rPr>
          <w:rStyle w:val="VerbatimChar"/>
        </w:rPr>
        <w:t xml:space="preserve">ТЕРМИН_СЛОВАРЯ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72"/>
    <w:bookmarkStart w:id="73" w:name="пример-2"/>
    <w:p>
      <w:pPr>
        <w:pStyle w:val="Heading3"/>
      </w:pPr>
      <w:r>
        <w:t xml:space="preserve">4. Пример</w:t>
      </w:r>
    </w:p>
    <w:p>
      <w:pPr>
        <w:pStyle w:val="FirstParagraph"/>
      </w:pPr>
      <w:r>
        <w:t xml:space="preserve">При запросе терминов от</w:t>
      </w:r>
      <w:r>
        <w:t xml:space="preserve"> </w:t>
      </w:r>
      <w:r>
        <w:rPr>
          <w:rStyle w:val="VerbatimChar"/>
        </w:rPr>
        <w:t xml:space="preserve">K=</w:t>
      </w:r>
      <w:r>
        <w:t xml:space="preserve"> </w:t>
      </w:r>
      <w:r>
        <w:t xml:space="preserve">с форматом</w:t>
      </w:r>
      <w:r>
        <w:t xml:space="preserve"> </w:t>
      </w:r>
      <w:r>
        <w:rPr>
          <w:rStyle w:val="VerbatimChar"/>
        </w:rPr>
        <w:t xml:space="preserve">@brief</w:t>
      </w:r>
      <w:r>
        <w:t xml:space="preserve"> </w:t>
      </w:r>
      <w:r>
        <w:t xml:space="preserve">ответ может содержать строки вида:</w:t>
      </w:r>
    </w:p>
    <w:p>
      <w:pPr>
        <w:pStyle w:val="SourceCode"/>
      </w:pPr>
      <w:r>
        <w:rPr>
          <w:rStyle w:val="VerbatimChar"/>
        </w:rPr>
        <w:t xml:space="preserve">-202</w:t>
      </w:r>
      <w:r>
        <w:br/>
      </w:r>
      <w:r>
        <w:rPr>
          <w:rStyle w:val="VerbatimChar"/>
        </w:rPr>
        <w:t xml:space="preserve">1#19#1200#1#3#30K=ACTING#30Bryant R.M. Cyclic groups acting on Lie algebras [Text], 1994. - 5,6 p.</w:t>
      </w:r>
      <w:r>
        <w:br/>
      </w:r>
      <w:r>
        <w:rPr>
          <w:rStyle w:val="VerbatimChar"/>
        </w:rPr>
        <w:t xml:space="preserve">1#97#1454#1#5#30K=ACTIVITY#30Белки [Текст] : Сб. Т. 1 : Химия белковых веществ, 1956. - 395 с.</w:t>
      </w:r>
    </w:p>
    <w:bookmarkEnd w:id="73"/>
    <w:bookmarkEnd w:id="74"/>
    <w:bookmarkStart w:id="78" w:name="X137485fdc2d009ea50ba8d76253074460498252"/>
    <w:p>
      <w:pPr>
        <w:pStyle w:val="Heading2"/>
      </w:pPr>
      <w:r>
        <w:t xml:space="preserve">Получить список терминов словаря в обратном порядке (P)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P</w:t>
      </w:r>
      <w:r>
        <w:t xml:space="preserve"> </w:t>
      </w:r>
      <w:r>
        <w:t xml:space="preserve">возвращает список терминов словаря базы данных в обратном порядке, начиная с заданного поискового термина.</w:t>
      </w:r>
    </w:p>
    <w:bookmarkStart w:id="75" w:name="параметры-запроса-16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обратный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</w:tbl>
    <w:bookmarkEnd w:id="75"/>
    <w:bookmarkStart w:id="76" w:name="возврат-16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Далее возвращаются строки:</w:t>
      </w:r>
    </w:p>
    <w:p>
      <w:pPr>
        <w:pStyle w:val="SourceCode"/>
      </w:pPr>
      <w:r>
        <w:rPr>
          <w:rStyle w:val="VerbatimChar"/>
        </w:rPr>
        <w:t xml:space="preserve">ЧИСЛО_ССЫЛОК#ТЕРМИН_СЛОВАРЯ</w:t>
      </w:r>
    </w:p>
    <w:p>
      <w:pPr>
        <w:pStyle w:val="FirstParagraph"/>
      </w:pPr>
      <w:r>
        <w:t xml:space="preserve">Число возвращенных терминов может быть меньше запрошенного, если достигнуто начало словаря.</w:t>
      </w:r>
    </w:p>
    <w:bookmarkEnd w:id="76"/>
    <w:bookmarkStart w:id="77" w:name="коды-границ-словаря-1"/>
    <w:p>
      <w:pPr>
        <w:pStyle w:val="Heading3"/>
      </w:pPr>
      <w:r>
        <w:t xml:space="preserve">3. Коды границ словаря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TERM_NOT_EXISTS = -202</w:t>
            </w:r>
          </w:p>
        </w:tc>
        <w:tc>
          <w:tcPr/>
          <w:p>
            <w:pPr>
              <w:pStyle w:val="Compact"/>
            </w:pPr>
            <w:r>
              <w:t xml:space="preserve">Заданный термин отсутствует.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TERM_LAST_IN_LIST = -203</w:t>
            </w:r>
          </w:p>
        </w:tc>
        <w:tc>
          <w:tcPr/>
          <w:p>
            <w:pPr>
              <w:pStyle w:val="Compact"/>
            </w:pPr>
            <w:r>
              <w:t xml:space="preserve">Достигнут последний термин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TERM_FIRST_IN_LIST = -204</w:t>
            </w:r>
          </w:p>
        </w:tc>
        <w:tc>
          <w:tcPr/>
          <w:p>
            <w:pPr>
              <w:pStyle w:val="Compact"/>
            </w:pPr>
            <w:r>
              <w:t xml:space="preserve">Достигнут первый термин словаря.</w:t>
            </w:r>
          </w:p>
        </w:tc>
      </w:tr>
    </w:tbl>
    <w:bookmarkEnd w:id="77"/>
    <w:bookmarkEnd w:id="78"/>
    <w:bookmarkStart w:id="82" w:name="X8f94d8ef9f2e6e1688d10ed8ee678d3d69cf9f3"/>
    <w:p>
      <w:pPr>
        <w:pStyle w:val="Heading2"/>
      </w:pPr>
      <w:r>
        <w:t xml:space="preserve">Получить термины словаря в обратном порядке и форматировать записи (P)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P</w:t>
      </w:r>
      <w:r>
        <w:t xml:space="preserve"> </w:t>
      </w:r>
      <w:r>
        <w:t xml:space="preserve">возвращает список терминов словаря в обратном порядке и, при заданном формате, форматирует запись, соответствующую первой ссылке каждого термина.</w:t>
      </w:r>
    </w:p>
    <w:bookmarkStart w:id="79" w:name="параметры-запроса-17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обратный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записей, соответствующих первой ссылке каждого термина.</w:t>
            </w:r>
          </w:p>
        </w:tc>
      </w:tr>
    </w:tbl>
    <w:bookmarkEnd w:id="79"/>
    <w:bookmarkStart w:id="80" w:name="варианты-format-1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выполняется, возвращается только список терминов.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</w:t>
      </w:r>
    </w:p>
    <w:bookmarkEnd w:id="80"/>
    <w:bookmarkStart w:id="81" w:name="возврат-17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Далее возвращаются строки одного из видов:</w:t>
      </w:r>
    </w:p>
    <w:p>
      <w:pPr>
        <w:pStyle w:val="SourceCode"/>
      </w:pPr>
      <w:r>
        <w:rPr>
          <w:rStyle w:val="VerbatimChar"/>
        </w:rPr>
        <w:t xml:space="preserve">ЧИСЛО_ССЫЛОК#30</w:t>
      </w:r>
      <w:r>
        <w:br/>
      </w:r>
      <w:r>
        <w:rPr>
          <w:rStyle w:val="VerbatimChar"/>
        </w:rPr>
        <w:t xml:space="preserve">ССЫЛКА#30ТЕРМИН#30РЕЗУЛЬТАТ_ФОРМАТИРОВАНИЯ</w:t>
      </w:r>
    </w:p>
    <w:p>
      <w:pPr>
        <w:pStyle w:val="FirstParagraph"/>
      </w:pPr>
      <w:r>
        <w:t xml:space="preserve">или, если задан пустой формат:</w:t>
      </w:r>
    </w:p>
    <w:p>
      <w:pPr>
        <w:pStyle w:val="SourceCode"/>
      </w:pPr>
      <w:r>
        <w:rPr>
          <w:rStyle w:val="VerbatimChar"/>
        </w:rPr>
        <w:t xml:space="preserve">ТЕРМИН_СЛОВАРЯ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81"/>
    <w:bookmarkEnd w:id="82"/>
    <w:bookmarkStart w:id="86" w:name="получить-список-ссылок-для-термина-i"/>
    <w:p>
      <w:pPr>
        <w:pStyle w:val="Heading2"/>
      </w:pPr>
      <w:r>
        <w:t xml:space="preserve">Получить список ссылок для термина (I)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возвращает список ссылок словаря для заданного поискового термина.</w:t>
      </w:r>
    </w:p>
    <w:bookmarkStart w:id="83" w:name="параметры-запроса-18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num_postings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ссылок.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ссылок.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first_posting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ссылки в общем списке.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число ссылок термина.</w:t>
            </w:r>
          </w:p>
        </w:tc>
      </w:tr>
    </w:tbl>
    <w:bookmarkEnd w:id="83"/>
    <w:bookmarkStart w:id="84" w:name="возврат-18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Если термин найден и имеет ссылки, далее возвращаются строки:</w:t>
      </w:r>
    </w:p>
    <w:p>
      <w:pPr>
        <w:pStyle w:val="SourceCode"/>
      </w:pPr>
      <w:r>
        <w:rPr>
          <w:rStyle w:val="VerbatimChar"/>
        </w:rPr>
        <w:t xml:space="preserve">MFN#TAG#OCC#CNT</w:t>
      </w:r>
    </w:p>
    <w:p>
      <w:pPr>
        <w:pStyle w:val="FirstParagraph"/>
      </w:pPr>
      <w:r>
        <w:t xml:space="preserve">где: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OCC</w:t>
            </w:r>
          </w:p>
        </w:tc>
        <w:tc>
          <w:tcPr/>
          <w:p>
            <w:pPr>
              <w:pStyle w:val="Compact"/>
            </w:pPr>
            <w:r>
              <w:t xml:space="preserve">Номер повторения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CNT</w:t>
            </w:r>
          </w:p>
        </w:tc>
        <w:tc>
          <w:tcPr/>
          <w:p>
            <w:pPr>
              <w:pStyle w:val="Compact"/>
            </w:pPr>
            <w:r>
              <w:t xml:space="preserve">Позиция/номер вхождения в поле.</w:t>
            </w:r>
          </w:p>
        </w:tc>
      </w:tr>
    </w:tbl>
    <w:bookmarkEnd w:id="84"/>
    <w:bookmarkStart w:id="85" w:name="пример-3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0</w:t>
      </w:r>
      <w:r>
        <w:br/>
      </w:r>
      <w:r>
        <w:rPr>
          <w:rStyle w:val="VerbatimChar"/>
        </w:rPr>
        <w:t xml:space="preserve">1#200#1#1</w:t>
      </w:r>
      <w:r>
        <w:br/>
      </w:r>
      <w:r>
        <w:rPr>
          <w:rStyle w:val="VerbatimChar"/>
        </w:rPr>
        <w:t xml:space="preserve">3#200#1#1</w:t>
      </w:r>
    </w:p>
    <w:bookmarkEnd w:id="85"/>
    <w:bookmarkEnd w:id="86"/>
    <w:bookmarkStart w:id="90" w:name="Xff7f06f9a18e8a1285897df241da5803f9de926"/>
    <w:p>
      <w:pPr>
        <w:pStyle w:val="Heading2"/>
      </w:pPr>
      <w:r>
        <w:t xml:space="preserve">Получить первые ссылки для списка терминов (I)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возвращает первые ссылки для заданного списка поисковых терминов.</w:t>
      </w:r>
    </w:p>
    <w:bookmarkStart w:id="87" w:name="параметры-запроса-19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TERMList</w:t>
            </w:r>
          </w:p>
        </w:tc>
        <w:tc>
          <w:tcPr/>
          <w:p>
            <w:pPr>
              <w:pStyle w:val="Compact"/>
            </w:pPr>
            <w:r>
              <w:t xml:space="preserve">Список поисковых терминов.</w:t>
            </w:r>
          </w:p>
        </w:tc>
      </w:tr>
    </w:tbl>
    <w:bookmarkEnd w:id="87"/>
    <w:bookmarkStart w:id="88" w:name="возврат-19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возврата. Он определяется тем, найден ли первый термин из</w:t>
      </w:r>
      <w:r>
        <w:t xml:space="preserve"> </w:t>
      </w:r>
      <w:r>
        <w:rPr>
          <w:rStyle w:val="VerbatimChar"/>
        </w:rPr>
        <w:t xml:space="preserve">TERMList</w:t>
      </w:r>
      <w:r>
        <w:t xml:space="preserve"> </w:t>
      </w:r>
      <w:r>
        <w:t xml:space="preserve">в словаре: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найден, либо отрицательный код ошибки.</w:t>
      </w:r>
    </w:p>
    <w:p>
      <w:pPr>
        <w:pStyle w:val="BodyText"/>
      </w:pPr>
      <w:r>
        <w:t xml:space="preserve">Для каждого термина далее возвращается одна из строк:</w:t>
      </w:r>
    </w:p>
    <w:p>
      <w:pPr>
        <w:pStyle w:val="SourceCode"/>
      </w:pPr>
      <w:r>
        <w:rPr>
          <w:rStyle w:val="VerbatimChar"/>
        </w:rPr>
        <w:t xml:space="preserve">ЧИСЛО_ССЫЛОК#30</w:t>
      </w:r>
      <w:r>
        <w:br/>
      </w:r>
      <w:r>
        <w:rPr>
          <w:rStyle w:val="VerbatimChar"/>
        </w:rPr>
        <w:t xml:space="preserve">ПЕРВАЯ_ССЫЛКА</w:t>
      </w:r>
    </w:p>
    <w:p>
      <w:pPr>
        <w:pStyle w:val="FirstParagraph"/>
      </w:pPr>
      <w:r>
        <w:t xml:space="preserve">где первая ссылка имеет вид:</w:t>
      </w:r>
    </w:p>
    <w:p>
      <w:pPr>
        <w:pStyle w:val="SourceCode"/>
      </w:pPr>
      <w:r>
        <w:rPr>
          <w:rStyle w:val="VerbatimChar"/>
        </w:rPr>
        <w:t xml:space="preserve">MFN#TAG#OCC#CNT</w:t>
      </w:r>
    </w:p>
    <w:p>
      <w:pPr>
        <w:pStyle w:val="FirstParagraph"/>
      </w:pPr>
      <w:r>
        <w:t xml:space="preserve">Если термин не найден, вместо ссылки возвращается пустая строка; число ссылок для такого термина равно</w:t>
      </w:r>
      <w:r>
        <w:t xml:space="preserve"> </w:t>
      </w:r>
      <w:r>
        <w:rPr>
          <w:rStyle w:val="VerbatimChar"/>
        </w:rPr>
        <w:t xml:space="preserve">0</w:t>
      </w:r>
      <w:r>
        <w:t xml:space="preserve">.</w:t>
      </w:r>
    </w:p>
    <w:bookmarkEnd w:id="88"/>
    <w:bookmarkStart w:id="89" w:name="пример-4"/>
    <w:p>
      <w:pPr>
        <w:pStyle w:val="Heading3"/>
      </w:pPr>
      <w:r>
        <w:t xml:space="preserve">3. Пример</w:t>
      </w:r>
    </w:p>
    <w:p>
      <w:pPr>
        <w:pStyle w:val="FirstParagraph"/>
      </w:pPr>
      <w:r>
        <w:t xml:space="preserve">Для терминов</w:t>
      </w:r>
      <w:r>
        <w:t xml:space="preserve"> </w:t>
      </w:r>
      <w:r>
        <w:rPr>
          <w:rStyle w:val="VerbatimChar"/>
        </w:rPr>
        <w:t xml:space="preserve">K=ACTING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K=ALGEBRAS</w:t>
      </w:r>
      <w:r>
        <w:t xml:space="preserve"> </w:t>
      </w:r>
      <w:r>
        <w:t xml:space="preserve">ответ может содержать:</w:t>
      </w:r>
    </w:p>
    <w:p>
      <w:pPr>
        <w:pStyle w:val="SourceCode"/>
      </w:pPr>
      <w:r>
        <w:rPr>
          <w:rStyle w:val="VerbatimChar"/>
        </w:rPr>
        <w:t xml:space="preserve">0</w:t>
      </w:r>
      <w:r>
        <w:br/>
      </w:r>
      <w:r>
        <w:rPr>
          <w:rStyle w:val="VerbatimChar"/>
        </w:rPr>
        <w:t xml:space="preserve">1#19#1200#1#3</w:t>
      </w:r>
      <w:r>
        <w:br/>
      </w:r>
      <w:r>
        <w:rPr>
          <w:rStyle w:val="VerbatimChar"/>
        </w:rPr>
        <w:t xml:space="preserve">2#19#1200#1#6</w:t>
      </w:r>
    </w:p>
    <w:bookmarkEnd w:id="89"/>
    <w:bookmarkEnd w:id="90"/>
    <w:bookmarkStart w:id="95" w:name="Xf31cd198c9e971c6d44b09a720449d8224b3799"/>
    <w:p>
      <w:pPr>
        <w:pStyle w:val="Heading2"/>
      </w:pPr>
      <w:r>
        <w:t xml:space="preserve">Получить ссылки для термина и форматировать соответствующие записи (I)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возвращает список ссылок для заданного термина и форматирует записи, соответствующие этим ссылкам.</w:t>
      </w:r>
    </w:p>
    <w:bookmarkStart w:id="91" w:name="параметры-запроса-20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num_postings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ссылок.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ссылок.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first_posting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ссылки в общем списке.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число ссылок и первая ссылка, если она есть; форматирование при этом игнорируется.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записей, соответствующих ссылкам термина.</w:t>
            </w:r>
          </w:p>
        </w:tc>
      </w:tr>
    </w:tbl>
    <w:bookmarkEnd w:id="91"/>
    <w:bookmarkStart w:id="92" w:name="варианты-format-2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ссылке.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bookmarkEnd w:id="92"/>
    <w:bookmarkStart w:id="93" w:name="возврат-20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Ответ состоит из двух логических частей: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Список ссылок. Первая строка содержит код возврата; далее идут ссылки</w:t>
            </w:r>
            <w:r>
              <w:t xml:space="preserve"> </w:t>
            </w:r>
            <w:r>
              <w:rPr>
                <w:rStyle w:val="VerbatimChar"/>
              </w:rPr>
              <w:t xml:space="preserve">MFN#TAG#OCC#CNT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formatlist</w:t>
            </w:r>
          </w:p>
        </w:tc>
        <w:tc>
          <w:tcPr/>
          <w:p>
            <w:pPr>
              <w:pStyle w:val="Compact"/>
            </w:pPr>
            <w:r>
              <w:t xml:space="preserve">Список результатов форматирования записей, соответствующих ссылкам термина. В объектах списка сохраняется MFN форматированной записи.</w:t>
            </w:r>
          </w:p>
        </w:tc>
      </w:tr>
    </w:tbl>
    <w:p>
      <w:pPr>
        <w:pStyle w:val="BodyText"/>
      </w:pPr>
      <w:r>
        <w:t xml:space="preserve">Результат форматирования возвращается как строка, в которой 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заменены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93"/>
    <w:bookmarkStart w:id="94" w:name="формат-ссылки"/>
    <w:p>
      <w:pPr>
        <w:pStyle w:val="Heading3"/>
      </w:pPr>
      <w:r>
        <w:t xml:space="preserve">4. Формат ссылки</w:t>
      </w:r>
    </w:p>
    <w:p>
      <w:pPr>
        <w:pStyle w:val="SourceCode"/>
      </w:pPr>
      <w:r>
        <w:rPr>
          <w:rStyle w:val="VerbatimChar"/>
        </w:rPr>
        <w:t xml:space="preserve">MFN#TAG#OCC#CNT</w:t>
      </w:r>
    </w:p>
    <w:bookmarkEnd w:id="94"/>
    <w:bookmarkEnd w:id="95"/>
    <w:bookmarkStart w:id="99" w:name="актуализация-записи-f"/>
    <w:p>
      <w:pPr>
        <w:pStyle w:val="Heading2"/>
      </w:pPr>
      <w:r>
        <w:t xml:space="preserve">Актуализация записи (F)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F</w:t>
      </w:r>
      <w:r>
        <w:t xml:space="preserve"> </w:t>
      </w:r>
      <w:r>
        <w:t xml:space="preserve">актуализирует запись базы данных.</w:t>
      </w:r>
    </w:p>
    <w:bookmarkStart w:id="96" w:name="параметры-запроса-21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MFN записи, которую нужно актуализировать.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актуализируются все неактуализированные записи базы данных.</w:t>
            </w:r>
          </w:p>
        </w:tc>
      </w:tr>
    </w:tbl>
    <w:bookmarkEnd w:id="96"/>
    <w:bookmarkStart w:id="97" w:name="возврат-21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код результата: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Операция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97"/>
    <w:bookmarkStart w:id="98" w:name="пример-5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MFN = 5</w:t>
      </w:r>
    </w:p>
    <w:p>
      <w:pPr>
        <w:pStyle w:val="FirstParagraph"/>
      </w:pPr>
      <w:r>
        <w:t xml:space="preserve">Успешный ответ:</w:t>
      </w:r>
    </w:p>
    <w:p>
      <w:pPr>
        <w:pStyle w:val="SourceCode"/>
      </w:pPr>
      <w:r>
        <w:rPr>
          <w:rStyle w:val="VerbatimChar"/>
        </w:rPr>
        <w:t xml:space="preserve">0</w:t>
      </w:r>
    </w:p>
    <w:bookmarkEnd w:id="98"/>
    <w:bookmarkEnd w:id="99"/>
    <w:bookmarkStart w:id="104" w:name="поиск-записей-по-поисковому-выражению-k"/>
    <w:p>
      <w:pPr>
        <w:pStyle w:val="Heading2"/>
      </w:pPr>
      <w:r>
        <w:t xml:space="preserve">Поиск записей по поисковому выражению (K)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K</w:t>
      </w:r>
      <w:r>
        <w:t xml:space="preserve"> </w:t>
      </w:r>
      <w:r>
        <w:t xml:space="preserve">выполняет поиск записей по заданному поисковому выражению на языке ISIS.</w:t>
      </w:r>
    </w:p>
    <w:bookmarkStart w:id="100" w:name="параметры-запроса-22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search_exp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ISIS.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num_records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first_record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записи в общем списке найденных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количество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форматирования найденных записей.</w:t>
            </w:r>
          </w:p>
        </w:tc>
      </w:tr>
    </w:tbl>
    <w:bookmarkEnd w:id="100"/>
    <w:bookmarkStart w:id="101" w:name="варианты-format-3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bookmarkEnd w:id="101"/>
    <w:bookmarkStart w:id="102" w:name="возврат-22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общий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команда выполнена успешно, либо отрицательный код ошибки.</w:t>
      </w:r>
    </w:p>
    <w:p>
      <w:pPr>
        <w:pStyle w:val="BodyText"/>
      </w:pPr>
      <w:r>
        <w:t xml:space="preserve">При успешном выполнении далее возвращаются:</w:t>
      </w:r>
    </w:p>
    <w:p>
      <w:pPr>
        <w:pStyle w:val="SourceCode"/>
      </w:pPr>
      <w:r>
        <w:rPr>
          <w:rStyle w:val="VerbatimChar"/>
        </w:rPr>
        <w:t xml:space="preserve">ЧИСЛО_НАЙДЕННЫХ_ЗАПИСЕЙ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02"/>
    <w:bookmarkStart w:id="103" w:name="пример-6"/>
    <w:p>
      <w:pPr>
        <w:pStyle w:val="Heading3"/>
      </w:pPr>
      <w:r>
        <w:t xml:space="preserve">4. Пример</w:t>
      </w:r>
    </w:p>
    <w:p>
      <w:pPr>
        <w:pStyle w:val="FirstParagraph"/>
      </w:pPr>
      <w:r>
        <w:t xml:space="preserve">Запрос по выражению</w:t>
      </w:r>
      <w:r>
        <w:t xml:space="preserve"> </w:t>
      </w:r>
      <w:r>
        <w:rPr>
          <w:rStyle w:val="VerbatimChar"/>
        </w:rPr>
        <w:t xml:space="preserve">"K=A$"</w:t>
      </w:r>
      <w:r>
        <w:t xml:space="preserve"> </w:t>
      </w:r>
      <w:r>
        <w:t xml:space="preserve">с форматом</w:t>
      </w:r>
      <w:r>
        <w:t xml:space="preserve"> </w:t>
      </w:r>
      <w:r>
        <w:rPr>
          <w:rStyle w:val="VerbatimChar"/>
        </w:rPr>
        <w:t xml:space="preserve">@brief</w:t>
      </w:r>
      <w:r>
        <w:t xml:space="preserve"> </w:t>
      </w:r>
      <w:r>
        <w:t xml:space="preserve">может вернуть:</w:t>
      </w:r>
    </w:p>
    <w:p>
      <w:pPr>
        <w:pStyle w:val="SourceCode"/>
      </w:pPr>
      <w:r>
        <w:rPr>
          <w:rStyle w:val="VerbatimChar"/>
        </w:rPr>
        <w:t xml:space="preserve">0</w:t>
      </w:r>
      <w:r>
        <w:br/>
      </w:r>
      <w:r>
        <w:rPr>
          <w:rStyle w:val="VerbatimChar"/>
        </w:rPr>
        <w:t xml:space="preserve">3</w:t>
      </w:r>
      <w:r>
        <w:br/>
      </w:r>
      <w:r>
        <w:rPr>
          <w:rStyle w:val="VerbatimChar"/>
        </w:rPr>
        <w:t xml:space="preserve">19#Bryant R.M. Cyclic groups acting on Lie algebras [Text], 1994. - 5,6 p.</w:t>
      </w:r>
    </w:p>
    <w:bookmarkEnd w:id="103"/>
    <w:bookmarkEnd w:id="104"/>
    <w:bookmarkStart w:id="108" w:name="последовательный-поиск-записей-k"/>
    <w:p>
      <w:pPr>
        <w:pStyle w:val="Heading2"/>
      </w:pPr>
      <w:r>
        <w:t xml:space="preserve">Последовательный поиск записей (K)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K</w:t>
      </w:r>
      <w:r>
        <w:t xml:space="preserve"> </w:t>
      </w:r>
      <w:r>
        <w:t xml:space="preserve">выполняет последовательный поиск записей по поисковому выражению или по заданному диапазону записей.</w:t>
      </w:r>
    </w:p>
    <w:bookmarkStart w:id="105" w:name="параметры-запроса-23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search_exp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ISIS.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num_records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first_record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записи в общем списке найденных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количество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форматирования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min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max</w:t>
            </w:r>
          </w:p>
        </w:tc>
        <w:tc>
          <w:tcPr/>
          <w:p>
            <w:pPr>
              <w:pStyle w:val="Compact"/>
            </w:pPr>
            <w:r>
              <w:t xml:space="preserve">Границы последовательного поиска. Если оба параметра равны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поиск выполняется по всей базе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SEQUENCE</w:t>
            </w:r>
          </w:p>
        </w:tc>
        <w:tc>
          <w:tcPr/>
          <w:p>
            <w:pPr>
              <w:pStyle w:val="Compact"/>
            </w:pPr>
            <w:r>
              <w:t xml:space="preserve">Критерий отбора записей в виде формата, возвращающего одну строку: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Если задано</w:t>
      </w:r>
      <w:r>
        <w:t xml:space="preserve"> </w:t>
      </w:r>
      <w:r>
        <w:rPr>
          <w:rStyle w:val="VerbatimChar"/>
        </w:rPr>
        <w:t xml:space="preserve">search_exp</w:t>
      </w:r>
      <w:r>
        <w:t xml:space="preserve">, отбор записей выполняется по всему диапазону найденных записей без ограничения</w:t>
      </w:r>
      <w:r>
        <w:t xml:space="preserve"> </w:t>
      </w:r>
      <w:r>
        <w:rPr>
          <w:rStyle w:val="VerbatimChar"/>
        </w:rPr>
        <w:t xml:space="preserve">MAX_POSTINGS_IN_PACKET</w:t>
      </w:r>
      <w:r>
        <w:t xml:space="preserve">.</w:t>
      </w:r>
    </w:p>
    <w:bookmarkEnd w:id="105"/>
    <w:bookmarkStart w:id="106" w:name="варианты-format-4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bookmarkEnd w:id="106"/>
    <w:bookmarkStart w:id="107" w:name="возврат-23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общий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команда выполнена успешно, либо отрицательный код ошибки.</w:t>
      </w:r>
    </w:p>
    <w:p>
      <w:pPr>
        <w:pStyle w:val="BodyText"/>
      </w:pPr>
      <w:r>
        <w:t xml:space="preserve">При успешном выполнении далее возвращаются:</w:t>
      </w:r>
    </w:p>
    <w:p>
      <w:pPr>
        <w:pStyle w:val="SourceCode"/>
      </w:pPr>
      <w:r>
        <w:rPr>
          <w:rStyle w:val="VerbatimChar"/>
        </w:rPr>
        <w:t xml:space="preserve">ЧИСЛО_НАЙДЕННЫХ_ЗАПИСЕЙ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07"/>
    <w:bookmarkEnd w:id="108"/>
    <w:bookmarkStart w:id="113" w:name="форматирование-записи-по-mfn-g"/>
    <w:p>
      <w:pPr>
        <w:pStyle w:val="Heading2"/>
      </w:pPr>
      <w:r>
        <w:t xml:space="preserve">Форматирование записи по MFN (G)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G</w:t>
      </w:r>
      <w:r>
        <w:t xml:space="preserve"> </w:t>
      </w:r>
      <w:r>
        <w:t xml:space="preserve">форматирует одну запись базы данных по ее MFN.</w:t>
      </w:r>
    </w:p>
    <w:bookmarkStart w:id="109" w:name="параметры-запроса-24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 в базе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вывода записи.</w:t>
            </w:r>
          </w:p>
        </w:tc>
      </w:tr>
    </w:tbl>
    <w:bookmarkEnd w:id="109"/>
    <w:bookmarkStart w:id="110" w:name="варианты-format-5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 Например, для ссылки</w:t>
      </w:r>
      <w:r>
        <w:t xml:space="preserve"> </w:t>
      </w:r>
      <w:r>
        <w:rPr>
          <w:rStyle w:val="VerbatimChar"/>
        </w:rPr>
        <w:t xml:space="preserve">1.200.1.1</w:t>
      </w:r>
      <w:r>
        <w:t xml:space="preserve"> </w:t>
      </w:r>
      <w:r>
        <w:t xml:space="preserve">формат</w:t>
      </w:r>
      <w:r>
        <w:t xml:space="preserve"> </w:t>
      </w:r>
      <w:r>
        <w:rPr>
          <w:rStyle w:val="VerbatimChar"/>
        </w:rPr>
        <w:t xml:space="preserve">v***</w:t>
      </w:r>
      <w:r>
        <w:t xml:space="preserve"> </w:t>
      </w:r>
      <w:r>
        <w:t xml:space="preserve">выполняется как</w:t>
      </w:r>
      <w:r>
        <w:t xml:space="preserve"> </w:t>
      </w:r>
      <w:r>
        <w:rPr>
          <w:rStyle w:val="VerbatimChar"/>
        </w:rPr>
        <w:t xml:space="preserve">v200</w:t>
      </w:r>
      <w:r>
        <w:t xml:space="preserve">.</w:t>
      </w:r>
    </w:p>
    <w:bookmarkEnd w:id="110"/>
    <w:bookmarkStart w:id="111" w:name="возврат-24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код возврата, определяющий общий результат форматирования.</w:t>
      </w:r>
    </w:p>
    <w:p>
      <w:pPr>
        <w:pStyle w:val="BodyText"/>
      </w:pPr>
      <w:r>
        <w:t xml:space="preserve">В следующих строках возвращается результат форматирования записи. Если результат содержит разделители строк, они передаются в формате протокола.</w:t>
      </w:r>
    </w:p>
    <w:bookmarkEnd w:id="111"/>
    <w:bookmarkStart w:id="112" w:name="пример-7"/>
    <w:p>
      <w:pPr>
        <w:pStyle w:val="Heading3"/>
      </w:pPr>
      <w:r>
        <w:t xml:space="preserve">4.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MFN = 22</w:t>
      </w:r>
      <w:r>
        <w:br/>
      </w:r>
      <w:r>
        <w:rPr>
          <w:rStyle w:val="VerbatimChar"/>
        </w:rPr>
        <w:t xml:space="preserve">format = @IBISW</w:t>
      </w:r>
    </w:p>
    <w:p>
      <w:pPr>
        <w:pStyle w:val="FirstParagraph"/>
      </w:pPr>
      <w:r>
        <w:t xml:space="preserve">Ответ содержит код возврата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 результат выполнения формата для записи</w:t>
      </w:r>
      <w:r>
        <w:t xml:space="preserve"> </w:t>
      </w:r>
      <w:r>
        <w:rPr>
          <w:rStyle w:val="VerbatimChar"/>
        </w:rPr>
        <w:t xml:space="preserve">22</w:t>
      </w:r>
      <w:r>
        <w:t xml:space="preserve">.</w:t>
      </w:r>
    </w:p>
    <w:bookmarkEnd w:id="112"/>
    <w:bookmarkEnd w:id="113"/>
    <w:bookmarkStart w:id="119" w:name="форматирование-группы-записей-g"/>
    <w:p>
      <w:pPr>
        <w:pStyle w:val="Heading2"/>
      </w:pPr>
      <w:r>
        <w:t xml:space="preserve">Форматирование группы записей (G)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G</w:t>
      </w:r>
      <w:r>
        <w:t xml:space="preserve"> </w:t>
      </w:r>
      <w:r>
        <w:t xml:space="preserve">форматирует группу записей базы данных.</w:t>
      </w:r>
    </w:p>
    <w:bookmarkStart w:id="114" w:name="параметры-запроса-25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определяющее контекст форматирования.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MFNList</w:t>
            </w:r>
          </w:p>
        </w:tc>
        <w:tc>
          <w:tcPr/>
          <w:p>
            <w:pPr>
              <w:pStyle w:val="Compact"/>
            </w:pPr>
            <w:r>
              <w:t xml:space="preserve">Диапазон или список MFN для форматирования.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вывода записей.</w:t>
            </w:r>
          </w:p>
        </w:tc>
      </w:tr>
    </w:tbl>
    <w:bookmarkEnd w:id="114"/>
    <w:bookmarkStart w:id="115" w:name="варианты-mfnlist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MFNList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Вариант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Диапазон</w:t>
            </w:r>
          </w:p>
        </w:tc>
        <w:tc>
          <w:tcPr/>
          <w:p>
            <w:pPr>
              <w:pStyle w:val="Compact"/>
            </w:pPr>
            <w:r>
              <w:t xml:space="preserve">Первая строка</w:t>
            </w:r>
            <w:r>
              <w:t xml:space="preserve"> </w:t>
            </w:r>
            <w:r>
              <w:rPr>
                <w:rStyle w:val="VerbatimChar"/>
              </w:rPr>
              <w:t xml:space="preserve">MFNList</w:t>
            </w:r>
            <w:r>
              <w:t xml:space="preserve"> </w:t>
            </w:r>
            <w:r>
              <w:t xml:space="preserve">равна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; следующие строки задают</w:t>
            </w:r>
            <w:r>
              <w:t xml:space="preserve"> </w:t>
            </w:r>
            <w:r>
              <w:rPr>
                <w:rStyle w:val="VerbatimChar"/>
              </w:rPr>
              <w:t xml:space="preserve">minmfn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rPr>
                <w:rStyle w:val="VerbatimChar"/>
              </w:rPr>
              <w:t xml:space="preserve">maxmfn</w:t>
            </w:r>
            <w:r>
              <w:t xml:space="preserve">. Если</w:t>
            </w:r>
            <w:r>
              <w:t xml:space="preserve"> </w:t>
            </w:r>
            <w:r>
              <w:rPr>
                <w:rStyle w:val="VerbatimChar"/>
              </w:rPr>
              <w:t xml:space="preserve">maxmfn = 0</w:t>
            </w:r>
            <w:r>
              <w:t xml:space="preserve">, верхняя граница определяется как максимальный MFN базы данных.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</w:t>
            </w:r>
          </w:p>
        </w:tc>
        <w:tc>
          <w:tcPr/>
          <w:p>
            <w:pPr>
              <w:pStyle w:val="Compact"/>
            </w:pPr>
            <w:r>
              <w:t xml:space="preserve">Первая строка</w:t>
            </w:r>
            <w:r>
              <w:t xml:space="preserve"> </w:t>
            </w:r>
            <w:r>
              <w:rPr>
                <w:rStyle w:val="VerbatimChar"/>
              </w:rPr>
              <w:t xml:space="preserve">MFNList</w:t>
            </w:r>
            <w:r>
              <w:t xml:space="preserve"> </w:t>
            </w:r>
            <w:r>
              <w:t xml:space="preserve">больше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; она задает число MFN, а следующие строки содержат номера записей.</w:t>
            </w:r>
          </w:p>
        </w:tc>
      </w:tr>
    </w:tbl>
    <w:bookmarkEnd w:id="115"/>
    <w:bookmarkStart w:id="116" w:name="варианты-format-6"/>
    <w:p>
      <w:pPr>
        <w:pStyle w:val="Heading3"/>
      </w:pPr>
      <w:r>
        <w:t xml:space="preserve">3.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</w:t>
      </w:r>
    </w:p>
    <w:bookmarkEnd w:id="116"/>
    <w:bookmarkStart w:id="117" w:name="возврат-25"/>
    <w:p>
      <w:pPr>
        <w:pStyle w:val="Heading3"/>
      </w:pPr>
      <w:r>
        <w:t xml:space="preserve">4. Возврат</w:t>
      </w:r>
    </w:p>
    <w:p>
      <w:pPr>
        <w:pStyle w:val="FirstParagraph"/>
      </w:pPr>
      <w:r>
        <w:t xml:space="preserve">Первая строка содержит код возврата, определяющий общий результат выполнения команды.</w:t>
      </w:r>
    </w:p>
    <w:p>
      <w:pPr>
        <w:pStyle w:val="BodyText"/>
      </w:pPr>
      <w:r>
        <w:t xml:space="preserve">При успешном выполнении далее возвращаются строки:</w:t>
      </w:r>
    </w:p>
    <w:p>
      <w:pPr>
        <w:pStyle w:val="SourceCode"/>
      </w:pPr>
      <w:r>
        <w:rPr>
          <w:rStyle w:val="VerbatimChar"/>
        </w:rPr>
        <w:t xml:space="preserve">MFN#РЕЗУЛЬТАТ_ФОРМАТИРОВАНИЯ</w:t>
      </w:r>
    </w:p>
    <w:p>
      <w:pPr>
        <w:pStyle w:val="FirstParagraph"/>
      </w:pPr>
      <w:r>
        <w:t xml:space="preserve">Если запись физически удалена, MFN возвращается отрицательным.</w:t>
      </w:r>
    </w:p>
    <w:p>
      <w:pPr>
        <w:pStyle w:val="BodyText"/>
      </w:pP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- строка, в которой 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заменены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 Возврат функции форматирования одной записи не определен.</w:t>
      </w:r>
    </w:p>
    <w:bookmarkEnd w:id="117"/>
    <w:bookmarkStart w:id="118" w:name="пример-8"/>
    <w:p>
      <w:pPr>
        <w:pStyle w:val="Heading3"/>
      </w:pPr>
      <w:r>
        <w:t xml:space="preserve">5.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format = @brief</w:t>
      </w:r>
      <w:r>
        <w:br/>
      </w:r>
      <w:r>
        <w:rPr>
          <w:rStyle w:val="VerbatimChar"/>
        </w:rPr>
        <w:t xml:space="preserve">MFNList:</w:t>
      </w:r>
      <w:r>
        <w:br/>
      </w:r>
      <w:r>
        <w:rPr>
          <w:rStyle w:val="VerbatimChar"/>
        </w:rPr>
        <w:t xml:space="preserve">4</w:t>
      </w:r>
      <w:r>
        <w:br/>
      </w:r>
      <w:r>
        <w:rPr>
          <w:rStyle w:val="VerbatimChar"/>
        </w:rPr>
        <w:t xml:space="preserve">22</w:t>
      </w:r>
      <w:r>
        <w:br/>
      </w:r>
      <w:r>
        <w:rPr>
          <w:rStyle w:val="VerbatimChar"/>
        </w:rPr>
        <w:t xml:space="preserve">23</w:t>
      </w:r>
      <w:r>
        <w:br/>
      </w:r>
      <w:r>
        <w:rPr>
          <w:rStyle w:val="VerbatimChar"/>
        </w:rPr>
        <w:t xml:space="preserve">24</w:t>
      </w:r>
      <w:r>
        <w:br/>
      </w:r>
      <w:r>
        <w:rPr>
          <w:rStyle w:val="VerbatimChar"/>
        </w:rPr>
        <w:t xml:space="preserve">25</w:t>
      </w:r>
    </w:p>
    <w:p>
      <w:pPr>
        <w:pStyle w:val="FirstParagraph"/>
      </w:pPr>
      <w:r>
        <w:t xml:space="preserve">Ответ содержит код возврата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 строки вида:</w:t>
      </w:r>
    </w:p>
    <w:p>
      <w:pPr>
        <w:pStyle w:val="SourceCode"/>
      </w:pPr>
      <w:r>
        <w:rPr>
          <w:rStyle w:val="VerbatimChar"/>
        </w:rPr>
        <w:t xml:space="preserve">22#Карамзин, Николай Михайлович. История государства Российского...</w:t>
      </w:r>
      <w:r>
        <w:br/>
      </w:r>
      <w:r>
        <w:rPr>
          <w:rStyle w:val="VerbatimChar"/>
        </w:rPr>
        <w:t xml:space="preserve">23#Азбукина З.М. Определитель грибов России...</w:t>
      </w:r>
    </w:p>
    <w:bookmarkEnd w:id="118"/>
    <w:bookmarkEnd w:id="119"/>
    <w:bookmarkStart w:id="125" w:name="форматирование-виртуальной-записи-g"/>
    <w:p>
      <w:pPr>
        <w:pStyle w:val="Heading2"/>
      </w:pPr>
      <w:r>
        <w:t xml:space="preserve">Форматирование виртуальной записи (G)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G</w:t>
      </w:r>
      <w:r>
        <w:t xml:space="preserve"> </w:t>
      </w:r>
      <w:r>
        <w:t xml:space="preserve">форматирует виртуальную запись, переданную в запросе в строковом представлении.</w:t>
      </w:r>
    </w:p>
    <w:bookmarkStart w:id="120" w:name="параметры-запроса-26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определяющее контекст форматирования.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вывода виртуальной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</w:t>
            </w:r>
          </w:p>
        </w:tc>
        <w:tc>
          <w:tcPr/>
          <w:p>
            <w:pPr>
              <w:pStyle w:val="Compact"/>
            </w:pPr>
            <w:r>
              <w:t xml:space="preserve">Виртуальная запись в строковом представлении протокола.</w:t>
            </w:r>
          </w:p>
        </w:tc>
      </w:tr>
    </w:tbl>
    <w:bookmarkEnd w:id="120"/>
    <w:bookmarkStart w:id="121" w:name="варианты-format-7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</w:t>
      </w:r>
    </w:p>
    <w:bookmarkEnd w:id="121"/>
    <w:bookmarkStart w:id="122" w:name="формат-rec"/>
    <w:p>
      <w:pPr>
        <w:pStyle w:val="Heading3"/>
      </w:pPr>
      <w:r>
        <w:t xml:space="preserve">3. Формат</w:t>
      </w:r>
      <w:r>
        <w:t xml:space="preserve"> </w:t>
      </w:r>
      <w:r>
        <w:rPr>
          <w:rStyle w:val="VerbatimChar"/>
        </w:rPr>
        <w:t xml:space="preserve">Rec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TAGN#FIELDN#30#31</w:t>
      </w:r>
    </w:p>
    <w:bookmarkEnd w:id="122"/>
    <w:bookmarkStart w:id="123" w:name="возврат-26"/>
    <w:p>
      <w:pPr>
        <w:pStyle w:val="Heading3"/>
      </w:pPr>
      <w:r>
        <w:t xml:space="preserve">4. Возврат</w:t>
      </w:r>
    </w:p>
    <w:p>
      <w:pPr>
        <w:pStyle w:val="FirstParagraph"/>
      </w:pPr>
      <w:r>
        <w:t xml:space="preserve">Первая строка содержит код возврата, определяющий общий результат выполнения команды.</w:t>
      </w:r>
    </w:p>
    <w:p>
      <w:pPr>
        <w:pStyle w:val="BodyText"/>
      </w:pPr>
      <w:r>
        <w:t xml:space="preserve">При успешном выполнении далее возвращается результат форматирования. В строке результата 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23"/>
    <w:bookmarkStart w:id="124" w:name="пример-9"/>
    <w:p>
      <w:pPr>
        <w:pStyle w:val="Heading3"/>
      </w:pPr>
      <w:r>
        <w:t xml:space="preserve">5.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format = @brief</w:t>
      </w:r>
      <w:r>
        <w:br/>
      </w:r>
      <w:r>
        <w:rPr>
          <w:rStyle w:val="VerbatimChar"/>
        </w:rPr>
        <w:t xml:space="preserve">Rec = MFN#STATUS#30#31 0#VERSION#30#31 TAG1#FIELD1#30#31 ...</w:t>
      </w:r>
    </w:p>
    <w:p>
      <w:pPr>
        <w:pStyle w:val="FirstParagraph"/>
      </w:pPr>
      <w:r>
        <w:t xml:space="preserve">Ответ содержит код возврата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 результат форматирования виртуальной записи.</w:t>
      </w:r>
    </w:p>
    <w:bookmarkEnd w:id="124"/>
    <w:bookmarkEnd w:id="125"/>
    <w:bookmarkStart w:id="131" w:name="Xad7f09689d2f9c3bc0eb1be6bbe607544418b74"/>
    <w:p>
      <w:pPr>
        <w:pStyle w:val="Heading2"/>
      </w:pPr>
      <w:r>
        <w:t xml:space="preserve">Получить список логически удаленных, физически удаленных, неактуализированных и заблокированных записей. (0)</w:t>
      </w:r>
    </w:p>
    <w:bookmarkStart w:id="126" w:name="параметры"/>
    <w:p>
      <w:pPr>
        <w:pStyle w:val="Heading3"/>
      </w:pPr>
      <w:r>
        <w:t xml:space="preserve">1. ПАРАМЕТРЫ</w:t>
      </w:r>
    </w:p>
    <w:p>
      <w:pPr>
        <w:pStyle w:val="FirstParagraph"/>
      </w:pPr>
      <w:r>
        <w:t xml:space="preserve">db_name – имя базы данных для определения контекста форматирования</w:t>
      </w:r>
    </w:p>
    <w:bookmarkEnd w:id="126"/>
    <w:bookmarkStart w:id="127" w:name="возврат-27"/>
    <w:p>
      <w:pPr>
        <w:pStyle w:val="Heading3"/>
      </w:pPr>
      <w:r>
        <w:t xml:space="preserve">2. ВОЗВРАТ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7920"/>
      </w:tblGrid>
      <w:tr>
        <w:tc>
          <w:tcPr/>
          <w:p>
            <w:pPr>
              <w:pStyle w:val="Compact"/>
            </w:pPr>
            <w:r>
              <w:t xml:space="preserve">Код возврата. 0 если успех.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логически удаленных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физически удаленных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неактуализированных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заблокированных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Максимальный mfn в БД</w:t>
            </w:r>
          </w:p>
        </w:tc>
      </w:tr>
      <w:tr>
        <w:tc>
          <w:tcPr/>
          <w:p>
            <w:pPr>
              <w:pStyle w:val="Compact"/>
            </w:pPr>
            <w:r>
              <w:t xml:space="preserve">Флаг блокировки БД</w:t>
            </w:r>
          </w:p>
        </w:tc>
      </w:tr>
    </w:tbl>
    <w:bookmarkEnd w:id="127"/>
    <w:bookmarkStart w:id="130" w:name="пример-протокола"/>
    <w:p>
      <w:pPr>
        <w:pStyle w:val="Heading3"/>
      </w:pPr>
      <w:r>
        <w:t xml:space="preserve">3. ПРИМЕР ПРОТОКОЛА</w:t>
      </w:r>
    </w:p>
    <w:bookmarkStart w:id="128" w:name="запрос"/>
    <w:p>
      <w:pPr>
        <w:pStyle w:val="Heading4"/>
      </w:pPr>
      <w:r>
        <w:t xml:space="preserve">3.1. ЗАПРОС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A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240954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16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MASTERKEY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Пароль</w:t>
            </w:r>
          </w:p>
        </w:tc>
        <w:tc>
          <w:tcPr/>
          <w:p>
            <w:pPr>
              <w:pStyle w:val="Compact"/>
            </w:pPr>
            <w:r>
              <w:t xml:space="preserve">MASTER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База данных</w:t>
            </w:r>
          </w:p>
        </w:tc>
        <w:tc>
          <w:tcPr/>
          <w:p>
            <w:pPr>
              <w:pStyle w:val="Compact"/>
            </w:pPr>
            <w:r>
              <w:t xml:space="preserve">IBIS</w:t>
            </w:r>
          </w:p>
        </w:tc>
      </w:tr>
    </w:tbl>
    <w:bookmarkEnd w:id="128"/>
    <w:bookmarkStart w:id="129" w:name="ответ"/>
    <w:p>
      <w:pPr>
        <w:pStyle w:val="Heading4"/>
      </w:pPr>
      <w:r>
        <w:t xml:space="preserve">3.2. ОТВЕТ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240954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16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Код возврата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</w:t>
            </w:r>
          </w:p>
        </w:tc>
        <w:tc>
          <w:tcPr/>
          <w:p>
            <w:pPr>
              <w:pStyle w:val="Compact"/>
            </w:pPr>
            <w:r>
              <w:t xml:space="preserve">Список логически удаленных</w:t>
            </w:r>
          </w:p>
        </w:tc>
        <w:tc>
          <w:tcPr/>
          <w:p>
            <w:pPr>
              <w:pStyle w:val="Compact"/>
            </w:pPr>
            <w:r>
              <w:t xml:space="preserve">LogDel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</w:t>
            </w:r>
          </w:p>
        </w:tc>
        <w:tc>
          <w:tcPr/>
          <w:p>
            <w:pPr>
              <w:pStyle w:val="Compact"/>
            </w:pPr>
            <w:r>
              <w:t xml:space="preserve">Список физически удаленных</w:t>
            </w:r>
          </w:p>
        </w:tc>
        <w:tc>
          <w:tcPr/>
          <w:p>
            <w:pPr>
              <w:pStyle w:val="Compact"/>
            </w:pPr>
            <w:r>
              <w:t xml:space="preserve">PhisDel</w:t>
            </w:r>
          </w:p>
        </w:tc>
      </w:tr>
      <w:tr>
        <w:tc>
          <w:tcPr/>
          <w:p>
            <w:pPr>
              <w:pStyle w:val="Compact"/>
            </w:pPr>
            <w:r>
              <w:t xml:space="preserve">14</w:t>
            </w:r>
          </w:p>
        </w:tc>
        <w:tc>
          <w:tcPr/>
          <w:p>
            <w:pPr>
              <w:pStyle w:val="Compact"/>
            </w:pPr>
            <w:r>
              <w:t xml:space="preserve">Список неактуализированных</w:t>
            </w:r>
          </w:p>
        </w:tc>
        <w:tc>
          <w:tcPr/>
          <w:p>
            <w:pPr>
              <w:pStyle w:val="Compact"/>
            </w:pPr>
            <w:r>
              <w:t xml:space="preserve">NotActual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</w:t>
            </w:r>
          </w:p>
        </w:tc>
        <w:tc>
          <w:tcPr/>
          <w:p>
            <w:pPr>
              <w:pStyle w:val="Compact"/>
            </w:pPr>
            <w:r>
              <w:t xml:space="preserve">Список заблокированных</w:t>
            </w:r>
          </w:p>
        </w:tc>
        <w:tc>
          <w:tcPr/>
          <w:p>
            <w:pPr>
              <w:pStyle w:val="Compact"/>
            </w:pPr>
            <w:r>
              <w:t xml:space="preserve">Locked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Максимальный mfn в БД</w:t>
            </w:r>
          </w:p>
        </w:tc>
        <w:tc>
          <w:tcPr/>
          <w:p>
            <w:pPr>
              <w:pStyle w:val="Compact"/>
            </w:pPr>
            <w:r>
              <w:t xml:space="preserve">MaxMfn</w:t>
            </w:r>
          </w:p>
        </w:tc>
      </w:tr>
      <w:tr>
        <w:tc>
          <w:tcPr/>
          <w:p>
            <w:pPr>
              <w:pStyle w:val="Compact"/>
            </w:pPr>
            <w:r>
              <w:t xml:space="preserve">17</w:t>
            </w:r>
          </w:p>
        </w:tc>
        <w:tc>
          <w:tcPr/>
          <w:p>
            <w:pPr>
              <w:pStyle w:val="Compact"/>
            </w:pPr>
            <w:r>
              <w:t xml:space="preserve">Флаг блокировки БД</w:t>
            </w:r>
          </w:p>
        </w:tc>
        <w:tc>
          <w:tcPr/>
          <w:p>
            <w:pPr>
              <w:pStyle w:val="Compact"/>
            </w:pPr>
            <w:r>
              <w:t xml:space="preserve">IsDbLocked</w:t>
            </w:r>
          </w:p>
        </w:tc>
      </w:tr>
    </w:tbl>
    <w:bookmarkEnd w:id="129"/>
    <w:bookmarkEnd w:id="130"/>
    <w:bookmarkEnd w:id="131"/>
    <w:bookmarkStart w:id="135" w:name="опустошение-базы-данных-s"/>
    <w:p>
      <w:pPr>
        <w:pStyle w:val="Heading2"/>
      </w:pPr>
      <w:r>
        <w:t xml:space="preserve">Опустошение базы данных (S)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S</w:t>
      </w:r>
      <w:r>
        <w:t xml:space="preserve"> </w:t>
      </w:r>
      <w:r>
        <w:t xml:space="preserve">выполняет опустошение базы данных.</w:t>
      </w:r>
    </w:p>
    <w:bookmarkStart w:id="132" w:name="параметры-запроса-27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</w:tbl>
    <w:bookmarkEnd w:id="132"/>
    <w:bookmarkStart w:id="133" w:name="возврат-28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код результата: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Операция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133"/>
    <w:bookmarkStart w:id="134" w:name="пример-10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</w:p>
    <w:p>
      <w:pPr>
        <w:pStyle w:val="FirstParagraph"/>
      </w:pPr>
      <w:r>
        <w:t xml:space="preserve">Успешный ответ:</w:t>
      </w:r>
    </w:p>
    <w:p>
      <w:pPr>
        <w:pStyle w:val="SourceCode"/>
      </w:pPr>
      <w:r>
        <w:rPr>
          <w:rStyle w:val="VerbatimChar"/>
        </w:rPr>
        <w:t xml:space="preserve">0</w:t>
      </w:r>
    </w:p>
    <w:bookmarkEnd w:id="134"/>
    <w:bookmarkEnd w:id="135"/>
    <w:bookmarkStart w:id="139" w:name="разблокировать-запись-q"/>
    <w:p>
      <w:pPr>
        <w:pStyle w:val="Heading2"/>
      </w:pPr>
      <w:r>
        <w:t xml:space="preserve">Разблокировать запись (Q)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Q</w:t>
      </w:r>
      <w:r>
        <w:t xml:space="preserve"> </w:t>
      </w:r>
      <w:r>
        <w:t xml:space="preserve">разблокирует одну или несколько записей базы данных.</w:t>
      </w:r>
    </w:p>
    <w:bookmarkStart w:id="136" w:name="параметры-запроса-28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mfnlist</w:t>
            </w:r>
          </w:p>
        </w:tc>
        <w:tc>
          <w:tcPr/>
          <w:p>
            <w:pPr>
              <w:pStyle w:val="Compact"/>
            </w:pPr>
            <w:r>
              <w:t xml:space="preserve">Набор строк; в каждой строке передается MFN записи для разблокирования.</w:t>
            </w:r>
          </w:p>
        </w:tc>
      </w:tr>
    </w:tbl>
    <w:bookmarkEnd w:id="136"/>
    <w:bookmarkStart w:id="137" w:name="возврат-29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код результата: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Операция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137"/>
    <w:bookmarkStart w:id="138" w:name="пример-11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mfnlist:</w:t>
      </w:r>
      <w:r>
        <w:br/>
      </w:r>
      <w:r>
        <w:rPr>
          <w:rStyle w:val="VerbatimChar"/>
        </w:rPr>
        <w:t xml:space="preserve">125</w:t>
      </w:r>
      <w:r>
        <w:br/>
      </w:r>
      <w:r>
        <w:rPr>
          <w:rStyle w:val="VerbatimChar"/>
        </w:rPr>
        <w:t xml:space="preserve">137</w:t>
      </w:r>
    </w:p>
    <w:p>
      <w:pPr>
        <w:pStyle w:val="FirstParagraph"/>
      </w:pPr>
      <w:r>
        <w:t xml:space="preserve">Успешный ответ:</w:t>
      </w:r>
    </w:p>
    <w:p>
      <w:pPr>
        <w:pStyle w:val="SourceCode"/>
      </w:pPr>
      <w:r>
        <w:rPr>
          <w:rStyle w:val="VerbatimChar"/>
        </w:rPr>
        <w:t xml:space="preserve">0</w:t>
      </w:r>
    </w:p>
    <w:bookmarkEnd w:id="138"/>
    <w:bookmarkEnd w:id="139"/>
    <w:bookmarkEnd w:id="14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9" Target="?id=Help/Show&amp;m=Help/Help/GeneralDescription/Protocol/CmdN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9" Target="?id=Help/Show&amp;m=Help/Help/GeneralDescription/Protocol/CmdN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TCP/IP Протокол ИРБИС64</dc:title>
  <dc:creator/>
  <cp:keywords/>
  <dcterms:created xsi:type="dcterms:W3CDTF">2026-08-27T08:43:52Z</dcterms:created>
  <dcterms:modified xsi:type="dcterms:W3CDTF">2026-08-27T08:43:52Z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