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«Настройки основного TCP/IP сервера ИРБИС 64»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4618f9cc5e512531cca2ae98ad15ae8336e4fd"/>
    <w:p>
      <w:pPr>
        <w:pStyle w:val="Heading1"/>
      </w:pPr>
      <w:r>
        <w:t xml:space="preserve">Панель «Настройки основного TCP/IP сервера ИРБИС 64»</w:t>
      </w:r>
    </w:p>
    <w:p>
      <w:pPr>
        <w:pStyle w:val="FirstParagraph"/>
      </w:pPr>
      <w:r>
        <w:t xml:space="preserve">Панель используется для настройки подключения к основному TCP/IP-серверу ИРБИС 64.</w:t>
      </w:r>
    </w:p>
    <w:p>
      <w:pPr>
        <w:pStyle w:val="CaptionedFigure"/>
      </w:pPr>
      <w:r>
        <w:drawing>
          <wp:inline>
            <wp:extent cx="5334000" cy="3168124"/>
            <wp:effectExtent b="0" l="0" r="0" t="0"/>
            <wp:docPr descr="Внешний вид панели «Настройки основного TCP/IP сервера ИРБИС 64»" title="" id="10" name="Picture"/>
            <a:graphic>
              <a:graphicData uri="http://schemas.openxmlformats.org/drawingml/2006/picture">
                <pic:pic>
                  <pic:nvPicPr>
                    <pic:cNvPr descr="modules/Admin/Help/Interfac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8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Внешний вид панели «Настройки основного TCP/IP сервера ИРБИС 64»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сервера</w:t>
            </w:r>
          </w:p>
        </w:tc>
        <w:tc>
          <w:tcPr/>
          <w:p>
            <w:pPr>
              <w:pStyle w:val="Compact"/>
            </w:pPr>
            <w:r>
              <w:t xml:space="preserve">IP-адрес или имя хоста основного TCP/IP-сервера ИРБИС 64.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Порт</w:t>
            </w:r>
          </w:p>
        </w:tc>
        <w:tc>
          <w:tcPr/>
          <w:p>
            <w:pPr>
              <w:pStyle w:val="Compact"/>
            </w:pPr>
            <w:r>
              <w:t xml:space="preserve">TCP-порт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Логин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Логин для входа на сервер ИРБИС 64 с правами администратора.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Пароль администратора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Таймаут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ожидания ответа от сервера в секундах.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сессий</w:t>
            </w:r>
          </w:p>
        </w:tc>
        <w:tc>
          <w:tcPr/>
          <w:p>
            <w:pPr>
              <w:pStyle w:val="Compact"/>
            </w:pPr>
            <w:r>
              <w:t xml:space="preserve">Ограничение числа одновременных подключений к серверу.</w:t>
            </w:r>
          </w:p>
        </w:tc>
      </w:tr>
    </w:tbl>
    <w:p>
      <w:pPr>
        <w:pStyle w:val="BodyText"/>
      </w:pPr>
      <w:r>
        <w:t xml:space="preserve">Для сохранения данных используется кнопка «Сохранить».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«Настройки основного TCP/IP сервера ИРБИС 64»</dc:title>
  <dc:creator/>
  <cp:keywords/>
  <dcterms:created xsi:type="dcterms:W3CDTF">2026-08-28T16:32:30Z</dcterms:created>
  <dcterms:modified xsi:type="dcterms:W3CDTF">2026-08-28T16:32:30Z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