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GetExemplarsInfo($dbn, $record_id)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getexemplarsinfodbn-record_id"/>
    <w:p>
      <w:pPr>
        <w:pStyle w:val="Heading1"/>
      </w:pPr>
      <w:r>
        <w:t xml:space="preserve">Функция GetExemplarsInfo($dbn, $record_id)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получает сведения об экземплярах библиографической записи и их статусе. Запись издания ищется в указанной базе по идентификатору</w:t>
      </w:r>
      <w:r>
        <w:t xml:space="preserve"> </w:t>
      </w:r>
      <w:r>
        <w:rPr>
          <w:rStyle w:val="VerbatimChar"/>
        </w:rPr>
        <w:t xml:space="preserve">record_id</w:t>
      </w:r>
      <w:r>
        <w:t xml:space="preserve">, после чего результат группируется по местам хранения и состоянию экземпляров.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rPr>
                  <m:sty m:val="p"/>
                </m:rPr>
                <m:t>,</m:t>
              </m:r>
              <m:r>
                <m:t>в</m:t>
              </m:r>
              <m:r>
                <m:t>к</m:t>
              </m:r>
              <m:r>
                <m:t>о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о</m:t>
              </m:r>
              <m:r>
                <m:t>й</m:t>
              </m:r>
              <m:r>
                <m:t>х</m:t>
              </m:r>
              <m:r>
                <m:t>р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т</m:t>
              </m:r>
              <m:r>
                <m:t>с</m:t>
              </m:r>
              <m:r>
                <m:t>я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ь</m:t>
              </m:r>
              <m:r>
                <m:t>н</m:t>
              </m:r>
              <m:r>
                <m:t>а</m:t>
              </m:r>
              <m:r>
                <m:t>и</m:t>
              </m:r>
              <m:r>
                <m:t>з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библиографической записи, обычно значение поля 903.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вида: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'GetExemplarsInfo'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15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'СФ'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поиска записей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на издание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GetExemplarsInfo($dbn, $record_id)</dc:title>
  <dc:creator/>
  <cp:keywords/>
  <dcterms:created xsi:type="dcterms:W3CDTF">2026-08-27T20:07:52Z</dcterms:created>
  <dcterms:modified xsi:type="dcterms:W3CDTF">2026-08-27T20:07:52Z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