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&amp;uf(’+1R… - Чтение глобальных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r---чтение-глобальных-переменных"/>
    <w:p>
      <w:pPr>
        <w:pStyle w:val="Heading1"/>
      </w:pPr>
      <w:r>
        <w:t xml:space="preserve">&amp;uf(’+1R… - Чтение глобальных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&amp;uf(’+1R… - Чтение глобальных переменных</dc:title>
  <dc:creator/>
  <cp:keywords/>
  <dcterms:created xsi:type="dcterms:W3CDTF">2026-10-23T10:16:08Z</dcterms:created>
  <dcterms:modified xsi:type="dcterms:W3CDTF">2026-10-23T10:16:08Z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