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&amp;uf(’R… - Генерация случайного числа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генерация-случайного-числа"/>
    <w:p>
      <w:pPr>
        <w:pStyle w:val="Heading1"/>
      </w:pPr>
      <w:r>
        <w:t xml:space="preserve">&amp;uf(’R… - Генерация случайного числа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&amp;uf(’R… - Генерация случайного числа</dc:title>
  <dc:creator/>
  <cp:keywords/>
  <dcterms:created xsi:type="dcterms:W3CDTF">2026-10-21T23:25:58Z</dcterms:created>
  <dcterms:modified xsi:type="dcterms:W3CDTF">2026-10-21T23:25:58Z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