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книги PAZK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книги-pazk"/>
    <w:p>
      <w:pPr>
        <w:pStyle w:val="Heading1"/>
      </w:pPr>
      <w:r>
        <w:t xml:space="preserve">Описание книги PAZK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хранит карточки описания книги под индивидуальным или коллективным автором либо под заглавием.</w:t>
      </w:r>
    </w:p>
    <w:bookmarkStart w:id="9" w:name="назначение-pazk"/>
    <w:p>
      <w:pPr>
        <w:pStyle w:val="Heading2"/>
      </w:pPr>
      <w:r>
        <w:t xml:space="preserve">Назначение PAZK</w:t>
      </w:r>
    </w:p>
    <w:p>
      <w:pPr>
        <w:pStyle w:val="FirstParagraph"/>
      </w:pPr>
      <w:r>
        <w:rPr>
          <w:rStyle w:val="VerbatimChar"/>
        </w:rPr>
        <w:t xml:space="preserve">PAZK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Он использует полевой редактор и рабочий лист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 а пользовательское отображение строится форматами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и дополнительными форматами поиска и выставок.</w:t>
      </w:r>
    </w:p>
    <w:p>
      <w:pPr>
        <w:pStyle w:val="BodyText"/>
      </w:pPr>
      <w:r>
        <w:t xml:space="preserve">Модуль предназначен для хранения библиографического описания книги в вариантах, где основная точка доступа задается автором, коллективным автором или заглавием.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книги PAZK</dc:title>
  <dc:creator/>
  <cp:keywords/>
  <dcterms:created xsi:type="dcterms:W3CDTF">2026-10-06T11:07:19Z</dcterms:created>
  <dcterms:modified xsi:type="dcterms:W3CDTF">2026-10-06T11:07:19Z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