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[I128-2495] IrbHelp: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c90e8a979f8e677ca5127b2fe5879e0842e41"/>
    <w:p>
      <w:pPr>
        <w:pStyle w:val="Heading1"/>
      </w:pPr>
      <w:r>
        <w:t xml:space="preserve">[I128-2495] IrbHelp: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или сообщения в IrbHelp SID записи назначается прямым вызовом Record. После выделения границы ответственности Security это оставляет часть сценария создания обращений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и сообщения IrbHelp использует общий механизм Security для физического назначения SID. Для пользователя сценарий остается прежним: обращение создается, вложения переносятся в папку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modules/IrbHelp/Pages/Ask.page и modules/IrbHelp/__call/CreateMessage.inc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[I128-2495] IrbHelp: SID обращения назначается вне Security</dc:title>
  <dc:creator/>
  <cp:keywords/>
  <dcterms:created xsi:type="dcterms:W3CDTF">2026-10-06T14:26:30Z</dcterms:created>
  <dcterms:modified xsi:type="dcterms:W3CDTF">2026-10-06T14:26:30Z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