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[I128-1172] Пока не выделена запись, кнопка</w:t>
      </w:r>
      <w:r>
        <w:t xml:space="preserve"> </w:t>
      </w:r>
      <w:r>
        <w:t xml:space="preserve">“Ключевые слова”</w:t>
      </w:r>
      <w:r>
        <w:t xml:space="preserve"> </w:t>
      </w:r>
      <w:r>
        <w:t xml:space="preserve">скрыта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b1d7263f55cd3ca1fd99a2e6d135e10445478e4"/>
    <w:p>
      <w:pPr>
        <w:pStyle w:val="Heading1"/>
      </w:pPr>
      <w:r>
        <w:t xml:space="preserve">[I128-1172] Пока не выделена запись, кнопка</w:t>
      </w:r>
      <w:r>
        <w:t xml:space="preserve"> </w:t>
      </w:r>
      <w:r>
        <w:t xml:space="preserve">“Ключевые слова”</w:t>
      </w:r>
      <w:r>
        <w:t xml:space="preserve"> </w:t>
      </w:r>
      <w:r>
        <w:t xml:space="preserve">скрыта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Комплексное решение АБИС ИРБИС64/128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04:28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BodyText"/>
      </w:pP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BodyText"/>
      </w:pPr>
      <w:r>
        <w:rPr>
          <w:rStyle w:val="VerbatimChar"/>
        </w:rPr>
        <w:t xml:space="preserve">Cataloguer/CataloguerGuide/RecordDetailsActions</w:t>
      </w:r>
      <w:r>
        <w:t xml:space="preserve"> </w:t>
      </w:r>
      <w:r>
        <w:t xml:space="preserve">- раздел</w:t>
      </w:r>
      <w:r>
        <w:t xml:space="preserve"> </w:t>
      </w:r>
      <w:r>
        <w:t xml:space="preserve">“Просмотр сведений о найденных записях”</w:t>
      </w:r>
      <w:r>
        <w:t xml:space="preserve">.</w:t>
      </w:r>
    </w:p>
    <w:p>
      <w:pPr>
        <w:pStyle w:val="BodyText"/>
      </w:pPr>
      <w:r>
        <w:rPr>
          <w:b/>
          <w:bCs/>
          <w:i/>
          <w:iCs/>
        </w:rPr>
        <w:t xml:space="preserve">Удаленные страницы:</w:t>
      </w:r>
    </w:p>
    <w:p>
      <w:pPr>
        <w:pStyle w:val="BodyText"/>
      </w:pP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Описание изменения:</w:t>
      </w:r>
    </w:p>
    <w:p>
      <w:pPr>
        <w:pStyle w:val="BodyText"/>
      </w:pPr>
      <w:r>
        <w:t xml:space="preserve">В инструкции Каталогизатора уточнено, что действия просмотра сведений о записи появляются после выбора записи в результатах поиска.</w:t>
      </w:r>
    </w:p>
    <w:p>
      <w:pPr>
        <w:pStyle w:val="BodyText"/>
      </w:pPr>
      <w:r>
        <w:t xml:space="preserve">Для кнопки</w:t>
      </w:r>
      <w:r>
        <w:t xml:space="preserve"> </w:t>
      </w:r>
      <w:r>
        <w:rPr>
          <w:rStyle w:val="VerbatimChar"/>
        </w:rPr>
        <w:t xml:space="preserve">Ключевые слова</w:t>
      </w:r>
      <w:r>
        <w:t xml:space="preserve"> </w:t>
      </w:r>
      <w:r>
        <w:t xml:space="preserve">добавлено условие отображения: она доступна только для выбранной записи, в которой есть заполненные ключевые слова. Если у записи нет ключевых слов, кнопка не показывается.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894"/>
    <w:p>
      <w:pPr>
        <w:pStyle w:val="Heading3"/>
      </w:pPr>
      <w:r>
        <w:t xml:space="preserve">1.1. 🔗 Соответствует задача: I128-894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[I128-894]</w:t>
        </w:r>
      </w:hyperlink>
      <w:r>
        <w:t xml:space="preserve"> </w:t>
      </w:r>
      <w:r>
        <w:t xml:space="preserve">Пока не выделена запись, кнопка</w:t>
      </w:r>
      <w:r>
        <w:t xml:space="preserve"> </w:t>
      </w:r>
      <w:r>
        <w:t xml:space="preserve">“Ключевые слова”</w:t>
      </w:r>
      <w:r>
        <w:t xml:space="preserve"> </w:t>
      </w:r>
      <w:r>
        <w:t xml:space="preserve">скрыта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894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894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[I128-1172] Пока не выделена запись, кнопка “Ключевые слова” скрыта</dc:title>
  <dc:creator/>
  <cp:keywords/>
  <dcterms:created xsi:type="dcterms:W3CDTF">2026-10-06T22:58:53Z</dcterms:created>
  <dcterms:modified xsi:type="dcterms:W3CDTF">2026-10-06T22:58:53Z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