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X9b4da6d2c999ceff0698fc4539dccb84e84e412"/>
    <w:p>
      <w:pPr>
        <w:pStyle w:val="Heading1"/>
      </w:pPr>
      <w:r>
        <w:t xml:space="preserve">Структура инверсного файла (</w:t>
      </w:r>
      <w:r>
        <w:rPr>
          <w:i/>
          <w:iCs/>
        </w:rPr>
        <w:t xml:space="preserve">.ifp,</w:t>
      </w:r>
      <w:r>
        <w:rPr>
          <w:i/>
          <w:iCs/>
        </w:rPr>
        <w:t xml:space="preserve"> </w:t>
      </w:r>
      <w:r>
        <w:t xml:space="preserve">.l01, *.n01) и форматы записей</w:t>
      </w:r>
    </w:p>
    <w:bookmarkStart w:id="12" w:name="введение"/>
    <w:p>
      <w:pPr>
        <w:pStyle w:val="Heading2"/>
      </w:pPr>
      <w:r>
        <w:t xml:space="preserve">Введение</w:t>
      </w:r>
    </w:p>
    <w:p>
      <w:pPr>
        <w:pStyle w:val="FirstParagraph"/>
      </w:pPr>
      <w:r>
        <w:t xml:space="preserve">Инверсный файл состоит из 3 физических файлов, два из которых содержат словарь поисковых терминов (в структуре бинарного дерева) и третий содержит список ссылок, соответствующих каждому термину.</w:t>
      </w:r>
    </w:p>
    <w:p>
      <w:pPr>
        <w:pStyle w:val="BodyText"/>
      </w:pPr>
      <w:r>
        <w:t xml:space="preserve">В бинарном дереве файл с расширением N01 содержит узлы дерева и файл с расширением L01 – листья. Записи с листьями указывают на файл ссылок IFP.</w:t>
      </w:r>
    </w:p>
    <w:p>
      <w:pPr>
        <w:pStyle w:val="CaptionedFigure"/>
      </w:pPr>
      <w:r>
        <w:drawing>
          <wp:inline>
            <wp:extent cx="5334000" cy="6593416"/>
            <wp:effectExtent b="0" l="0" r="0" t="0"/>
            <wp:docPr descr="Рисунок 1 - Взаимосвязь между различными файлами" title="Взаимосвязь между различными файлами" id="10" name="Picture"/>
            <a:graphic>
              <a:graphicData uri="http://schemas.openxmlformats.org/drawingml/2006/picture">
                <pic:pic>
                  <pic:nvPicPr>
                    <pic:cNvPr descr="modules/Help/Help/GeneralDescription/FileStructure/IFP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659341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Взаимосвязь между различными файлами</w:t>
      </w:r>
    </w:p>
    <w:p>
      <w:pPr>
        <w:pStyle w:val="BodyText"/>
      </w:pPr>
      <w:r>
        <w:t xml:space="preserve">Физически взаимосвязи между файлами -N01 L01- обеспечиваются ссылками, которые представляют собой относительные адреса соответствующих записей. Относительный адрес это порядковый номер записи в данном файле. Структура записи одинакова для N01 и L01 файлов. Размер (длина) записи зависит от реализации (512;1024;2048;4096). (Таким образом, максимальный размер файла L01 N01 определяется как 2Гб*Размер записи) В данной реализации 2048</w:t>
      </w:r>
    </w:p>
    <w:p>
      <w:pPr>
        <w:pStyle w:val="BodyText"/>
      </w:pPr>
      <w:r>
        <w:t xml:space="preserve">Адрес корневой записи файла N01 сохраняется как номер первой записи.</w:t>
      </w:r>
    </w:p>
    <w:p>
      <w:pPr>
        <w:pStyle w:val="BodyText"/>
      </w:pPr>
      <w:r>
        <w:t xml:space="preserve">Смещение на запись в файле IFP сохраняется в файле L01 и имеет длину 64 байта (в данной реализации используется только младшее слово этого смещения).</w:t>
      </w:r>
    </w:p>
    <w:bookmarkEnd w:id="12"/>
    <w:bookmarkStart w:id="13" w:name="формат-файлов-n01-l01"/>
    <w:p>
      <w:pPr>
        <w:pStyle w:val="Heading2"/>
      </w:pPr>
      <w:r>
        <w:t xml:space="preserve">Формат файлов N01 L01</w:t>
      </w:r>
    </w:p>
    <w:p>
      <w:pPr>
        <w:pStyle w:val="FirstParagraph"/>
      </w:pPr>
      <w:r>
        <w:t xml:space="preserve">Эти файлы содержат в себе индексы словаря поисковых терминов и состоят из записей (блоков) постоянной длины. Записи состоят из трех частей: лидера, справочника и ключей переменной длины.</w:t>
      </w:r>
    </w:p>
    <w:p>
      <w:pPr>
        <w:pStyle w:val="BodyText"/>
      </w:pPr>
      <w:r>
        <w:t xml:space="preserve">Формат лидера записи: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625"/>
        <w:gridCol w:w="72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NUMBER – номер записи (начиная с 1; в N01 файле номер первой записи равен номеру корневой записи дерева);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PREV – номер предыдущей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NEXT– номер следующей записи (если нет = -1);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TERMS– число ключей в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OFFSET_FREE– смещение на свободную позицию в записи (от начала записи);</w:t>
            </w:r>
          </w:p>
        </w:tc>
      </w:tr>
    </w:tbl>
    <w:p>
      <w:pPr>
        <w:pStyle w:val="BodyText"/>
      </w:pPr>
      <w:r>
        <w:t xml:space="preserve">Справочник это таблица, определяющая поисковый термин. Каждый ключ переменной длины, который есть в записи, представлен в справочнике одним входом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84"/>
        <w:gridCol w:w="773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LEN – длина ключа;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OFFSET_KEY – смещение на ключ(от начала записи);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LOW – В N01 файле: ссылка на запись файла N01 (если LOW &gt; 0) или файла L01 (если LOW &lt; 0), у которых 1-й ключ равен данному. Положительное значение LOW определяет ветку индекса иерархически более низкого уровня. Самый низкий уровень индекса (LOW &lt; 0) соответствует ссылкам на записи (листья) файла L01; В L01 файле: младшее слово 8 байтового смещения на ссылочную запись в IFP;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HIGH – В N01 файле: всегда 0; В L01 файле: старшее слово 8 байтового смещения на ссылочную запись в IFP</w:t>
            </w:r>
          </w:p>
        </w:tc>
      </w:tr>
    </w:tbl>
    <w:p>
      <w:pPr>
        <w:pStyle w:val="BodyText"/>
      </w:pPr>
      <w:r>
        <w:t xml:space="preserve">Ключи переменной длины записываются начиная с конца записи, так что порядок входов, соответствующих им, определяется алфавитным порядком ключей. Сами ключи располагаются вплотную друг к другу без разделителей в порядке поступления на запись.</w:t>
      </w:r>
    </w:p>
    <w:p>
      <w:pPr>
        <w:pStyle w:val="BodyText"/>
      </w:pPr>
      <w:r>
        <w:t xml:space="preserve">Длина справочника 12*TERMS.</w:t>
      </w:r>
    </w:p>
    <w:p>
      <w:pPr>
        <w:pStyle w:val="BodyText"/>
      </w:pPr>
      <w:r>
        <w:t xml:space="preserve">Длина ключей = Размер записи – OFSET_FREE.</w:t>
      </w:r>
    </w:p>
    <w:p>
      <w:pPr>
        <w:pStyle w:val="BodyText"/>
      </w:pPr>
      <w:r>
        <w:t xml:space="preserve">Размер свободного места в записи = 16+12*TERMS - длина ключей.</w:t>
      </w:r>
    </w:p>
    <w:p>
      <w:pPr>
        <w:pStyle w:val="BodyText"/>
      </w:pPr>
      <w:r>
        <w:t xml:space="preserve">Размер записи зависит от реализации и может быть равен в байтах: 512; 1024; 2048; 4096.</w:t>
      </w:r>
    </w:p>
    <w:bookmarkEnd w:id="13"/>
    <w:bookmarkStart w:id="17" w:name="формат-файла-ifp"/>
    <w:p>
      <w:pPr>
        <w:pStyle w:val="Heading2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14" w:name="обыкновенный-формат-записи-ifp"/>
    <w:p>
      <w:pPr>
        <w:pStyle w:val="Heading3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14"/>
    <w:bookmarkStart w:id="15" w:name="специальный-формат-записи-ifp"/>
    <w:p>
      <w:pPr>
        <w:pStyle w:val="Heading3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5"/>
    <w:bookmarkStart w:id="16" w:name="модификация-записей-файла-ifp"/>
    <w:p>
      <w:pPr>
        <w:pStyle w:val="Heading3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инверсного файла (.ifp, .l01, *.n01) и форматы записей</dc:title>
  <dc:creator/>
  <cp:keywords/>
  <dcterms:created xsi:type="dcterms:W3CDTF">2026-10-07T08:28:50Z</dcterms:created>
  <dcterms:modified xsi:type="dcterms:W3CDTF">2026-10-07T08:28:50Z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