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Resolver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esolver-заявителя"/>
    <w:p>
      <w:pPr>
        <w:pStyle w:val="Heading1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1"/>
        </w:numPr>
      </w:pPr>
      <w:r>
        <w:t xml:space="preserve">тип заявителя;</w:t>
      </w:r>
    </w:p>
    <w:p>
      <w:pPr>
        <w:pStyle w:val="Compact"/>
        <w:numPr>
          <w:ilvl w:val="0"/>
          <w:numId w:val="1001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1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1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Resolver заявителя</dc:title>
  <dc:creator/>
  <cp:keywords/>
  <dcterms:created xsi:type="dcterms:W3CDTF">2026-10-02T23:48:30Z</dcterms:created>
  <dcterms:modified xsi:type="dcterms:W3CDTF">2026-10-02T23:48:30Z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