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[I128-2593] Database скачивает результат экспорта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cc69cad8cb86cf895e9c93a01487046324cb6b"/>
    <w:p>
      <w:pPr>
        <w:pStyle w:val="Heading1"/>
      </w:pPr>
      <w:r>
        <w:t xml:space="preserve">[I128-2593] Database скачивает результат экспорта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12:29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экспорта записей.</w:t>
      </w:r>
    </w:p>
    <w:p>
      <w:pPr>
        <w:pStyle w:val="BodyText"/>
      </w:pPr>
      <w:r>
        <w:t xml:space="preserve">Страница принимает БД, идентификатор запуска экспорта и формат результата, проверяет существование записи БД и право EDIT,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irbistool~~export~~records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ExportRunId</w:t>
      </w:r>
      <w:r>
        <w:t xml:space="preserve"> </w:t>
      </w:r>
      <w:r>
        <w:t xml:space="preserve">и отдает файл</w:t>
      </w:r>
      <w:r>
        <w:t xml:space="preserve"> </w:t>
      </w:r>
      <w:r>
        <w:rPr>
          <w:rStyle w:val="VerbatimChar"/>
        </w:rPr>
        <w:t xml:space="preserve">records.iso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records.txt</w:t>
      </w:r>
      <w:r>
        <w:t xml:space="preserve"> </w:t>
      </w:r>
      <w:r>
        <w:t xml:space="preserve">из каталога конкретного запуска.</w:t>
      </w:r>
    </w:p>
    <w:p>
      <w:pPr>
        <w:pStyle w:val="BodyText"/>
      </w:pPr>
      <w:r>
        <w:t xml:space="preserve">Если файл результата отсутствует, БД не найдена, идентификатор запуска некорректен или у пользователя нет права на изменение БД, пользователь получает явную ошибку. Скачивание использует только рабочий каталог выбранной БД и не дает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FST/MFN</w:t>
      </w:r>
      <w:r>
        <w:t xml:space="preserve">list, запуск экспорта записей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9"/>
    <w:p>
      <w:pPr>
        <w:pStyle w:val="Heading3"/>
      </w:pPr>
      <w:r>
        <w:t xml:space="preserve">1.1. 🔗 blocks: I128-2619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[I128-2593] Database скачивает результат экспорта записей</dc:title>
  <dc:creator/>
  <cp:keywords/>
  <dcterms:created xsi:type="dcterms:W3CDTF">2026-10-06T12:13:38Z</dcterms:created>
  <dcterms:modified xsi:type="dcterms:W3CDTF">2026-10-06T12:13:38Z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