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0569274ec03e9ba2311404ca44b66198986cb5"/>
    <w:p>
      <w:pPr>
        <w:pStyle w:val="Heading1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08:07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соответствует-задача-ibk-32"/>
    <w:p>
      <w:pPr>
        <w:pStyle w:val="Heading3"/>
      </w:pPr>
      <w:r>
        <w:t xml:space="preserve">1.1. 🔗 Соответствует задача: IBK-32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[IBK-32]</w:t>
        </w:r>
      </w:hyperlink>
      <w:r>
        <w:t xml:space="preserve"> </w:t>
      </w:r>
      <w:r>
        <w:t xml:space="preserve">Создание функционала статистической обработки стоимостных показателей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dc:title>
  <dc:creator/>
  <cp:keywords/>
  <dcterms:created xsi:type="dcterms:W3CDTF">2026-10-06T19:38:46Z</dcterms:created>
  <dcterms:modified xsi:type="dcterms:W3CDTF">2026-10-06T19:38:46Z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