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[I128-2551] DP_Irbis64Native может неверно определить формат XRF на базе с удаленными первыми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1679507f81e98f7aad4175c28afdce841a7605"/>
    <w:p>
      <w:pPr>
        <w:pStyle w:val="Heading1"/>
      </w:pPr>
      <w:r>
        <w:t xml:space="preserve">[I128-2551] DP_Irbis64Native может неверно определить формат XRF на базе с удаленными первыми записями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14:45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должен автоматически определить формат XRF</w:t>
      </w:r>
      <w:r>
        <w:rPr>
          <w:strike/>
        </w:rPr>
        <w:t xml:space="preserve">файла и после открытия корректно читать XRF</w:t>
      </w:r>
      <w:r>
        <w:t xml:space="preserve">ссылки на MST-записи.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автоматическом определении формата XRF проверялись только первые MFN до 99 и выбор о формате делался по первому совпавшему чтению. Если в начале базы много отсутствующих, удаленных или нерепрезентативных записей, провайдер мог выбрать неподходящий размер XRF</w:t>
      </w:r>
      <w:r>
        <w:rPr>
          <w:strike/>
        </w:rPr>
        <w:t xml:space="preserve">записи или уйти в fallback по размеру файла без достаточной проверки реальных записей. После этого чтение записей, диагностика и административные операции могли работать с неверными XRF</w:t>
      </w:r>
      <w:r>
        <w:t xml:space="preserve">смещениями.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должен устойчиво определять XRF</w:t>
      </w:r>
      <w:r>
        <w:rPr>
          <w:strike/>
        </w:rPr>
        <w:t xml:space="preserve">формат не только по первым MFN, но и по контрольным точкам дальше по базе. Решение должно сравнивать количество валидных совпадений для старого и нового формата XRF и выбирать формат с большим числом подтвержденных MST</w:t>
      </w:r>
      <w:r>
        <w:t xml:space="preserve">лидеров. Если подтверждений недостаточно, сохраняется существующий fallback по размеру XRF-файла.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MstSpace::Open()</w:t>
      </w:r>
      <w:r>
        <w:t xml:space="preserve"> </w:t>
      </w:r>
      <w:r>
        <w:t xml:space="preserve">формирует набор пробных MFN: первые записи и степенные контрольные точки до последнего MFN.</w:t>
      </w:r>
      <w:r>
        <w:t xml:space="preserve"> </w:t>
      </w:r>
      <w:r>
        <w:t xml:space="preserve">- Для обоих вариантов XRF-разметки считается число совпадений</w:t>
      </w:r>
      <w:r>
        <w:t xml:space="preserve"> </w:t>
      </w:r>
      <w:r>
        <w:rPr>
          <w:rStyle w:val="VerbatimChar"/>
        </w:rPr>
        <w:t xml:space="preserve">XRF offset -&gt; MST leader.mfn</w:t>
      </w:r>
      <w:r>
        <w:t xml:space="preserve">.</w:t>
      </w:r>
      <w:r>
        <w:t xml:space="preserve"> </w:t>
      </w:r>
      <w:r>
        <w:t xml:space="preserve">- Формат XRF выбирается только после сравнения счетчиков совпадений; прежний fallback используется только если счетчики не позволяют выбрать формат.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не требуется: исправление меняет внутреннюю устойчивость открытия native-БД и не добавляет новый пользовательский сценарий или настройку.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[I128-2551] DP_Irbis64Native может неверно определить формат XRF на базе с удаленными первыми записями</dc:title>
  <dc:creator/>
  <cp:keywords/>
  <dcterms:created xsi:type="dcterms:W3CDTF">2026-10-06T12:38:27Z</dcterms:created>
  <dcterms:modified xsi:type="dcterms:W3CDTF">2026-10-06T12:38:27Z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