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[I128-2489] Книговыдача: SID читательской записи назначается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860c9a26833c5de819e0fafa913ee93f81bc86"/>
    <w:p>
      <w:pPr>
        <w:pStyle w:val="Heading1"/>
      </w:pPr>
      <w:r>
        <w:t xml:space="preserve">[I128-2489] Книговыдача: SID читательской записи назначается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21:52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Книговыдача при открытии или создании читательской записи, если у записи отсутствует SID, служебный идентификатор назначается прямыми вызовами Record. После выделения границы ответственности Security это оставляет сценарии работы с читательскими записями вне общего механизма контроля служебного поля 113.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Открытие и создание читательской записи используют общий механизм Security для физического назначения SID. Для пользователя сценарии остаются прежними: запись открывается или создается, а недостающий SID назначается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modules/Bookland/Actions/EditRdrRec.inc и modules/Bookland/Actions/NewRdrRec.inc прямое назначение SID через</w:t>
      </w:r>
      <w:r>
        <w:t xml:space="preserve"> </w:t>
      </w:r>
      <m:oMath>
        <m:r>
          <m:t>r</m:t>
        </m:r>
        <m:r>
          <m:t>d</m:t>
        </m:r>
        <m:r>
          <m:t>r</m:t>
        </m:r>
        <m:r>
          <m:t>R</m:t>
        </m:r>
        <m:r>
          <m:t>e</m:t>
        </m:r>
        <m:r>
          <m:t>c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S</m:t>
        </m:r>
        <m:r>
          <m:t>e</m:t>
        </m:r>
        <m:r>
          <m:t>t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E</m:t>
        </m:r>
        <m:r>
          <m:t>n</m:t>
        </m:r>
        <m:r>
          <m:t>s</m:t>
        </m:r>
        <m:r>
          <m:t>u</m:t>
        </m:r>
        <m:r>
          <m:t>r</m:t>
        </m:r>
        <m:r>
          <m:t>e</m:t>
        </m:r>
        <m:r>
          <m:t>P</m:t>
        </m:r>
        <m:r>
          <m:t>h</m:t>
        </m:r>
        <m:r>
          <m:t>y</m:t>
        </m:r>
        <m:r>
          <m:t>s</m:t>
        </m:r>
        <m:r>
          <m:t>i</m:t>
        </m:r>
        <m:r>
          <m:t>c</m:t>
        </m:r>
        <m:r>
          <m:t>a</m:t>
        </m:r>
        <m:r>
          <m:t>l</m:t>
        </m:r>
        <m:r>
          <m:t>S</m:t>
        </m:r>
        <m:r>
          <m:t>i</m:t>
        </m:r>
        <m:r>
          <m:t>d</m:t>
        </m:r>
        <m:r>
          <m:rPr>
            <m:sty m:val="p"/>
          </m:rPr>
          <m:t>(</m:t>
        </m:r>
      </m:oMath>
      <w:r>
        <w:t xml:space="preserve">rdrRec). Сохранение SID записи остается в существующем сценарии.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[I128-2489] Книговыдача: SID читательской записи назначается вне Security</dc:title>
  <dc:creator/>
  <cp:keywords/>
  <dcterms:created xsi:type="dcterms:W3CDTF">2026-10-06T11:03:32Z</dcterms:created>
  <dcterms:modified xsi:type="dcterms:W3CDTF">2026-10-06T11:03:32Z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