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ИРБИС 64/128 - Версия 2026.1.1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3" w:name="ирбис-64128---версия-2026.1.1"/>
    <w:p>
      <w:pPr>
        <w:pStyle w:val="Heading1"/>
      </w:pPr>
      <w:r>
        <w:t xml:space="preserve">ИРБИС 64/128 - Версия 2026.1.1</w:t>
      </w:r>
    </w:p>
    <w:bookmarkStart w:id="11" w:name="web-ирбис64"/>
    <w:p>
      <w:pPr>
        <w:pStyle w:val="Heading2"/>
      </w:pPr>
      <w:r>
        <w:t xml:space="preserve">1. Web-ИРБИС64</w:t>
      </w:r>
    </w:p>
    <w:bookmarkStart w:id="9" w:name="исправление-ошибок"/>
    <w:p>
      <w:pPr>
        <w:pStyle w:val="Heading3"/>
      </w:pPr>
      <w:r>
        <w:t xml:space="preserve">1.1. Исправление ошибок</w:t>
      </w:r>
    </w:p>
    <w:p>
      <w:pPr>
        <w:pStyle w:val="Compact"/>
        <w:numPr>
          <w:ilvl w:val="0"/>
          <w:numId w:val="1001"/>
        </w:numPr>
      </w:pPr>
      <w:r>
        <w:t xml:space="preserve">[I128-2157] - Убраны разрывы форматов deposit+plus</w:t>
      </w:r>
    </w:p>
    <w:bookmarkEnd w:id="9"/>
    <w:bookmarkStart w:id="10" w:name="новые-возможности"/>
    <w:p>
      <w:pPr>
        <w:pStyle w:val="Heading3"/>
      </w:pPr>
      <w:r>
        <w:t xml:space="preserve">1.2. Новые возможности</w:t>
      </w:r>
    </w:p>
    <w:p>
      <w:pPr>
        <w:pStyle w:val="Compact"/>
        <w:numPr>
          <w:ilvl w:val="0"/>
          <w:numId w:val="1002"/>
        </w:numPr>
      </w:pPr>
      <w:r>
        <w:t xml:space="preserve">[I128-2238] - Расширение типов ограничений доступа: предупреждение о психотропных и наркотических веществах</w:t>
      </w:r>
    </w:p>
    <w:bookmarkEnd w:id="10"/>
    <w:bookmarkEnd w:id="11"/>
    <w:bookmarkStart w:id="13" w:name="арм-администратор-ирбис64-турбо-linux"/>
    <w:p>
      <w:pPr>
        <w:pStyle w:val="Heading2"/>
      </w:pPr>
      <w:r>
        <w:t xml:space="preserve">2. АРМ Администратор ИРБИС64 Турбо Linux</w:t>
      </w:r>
    </w:p>
    <w:bookmarkStart w:id="12" w:name="исправление-ошибок-1"/>
    <w:p>
      <w:pPr>
        <w:pStyle w:val="Heading3"/>
      </w:pPr>
      <w:r>
        <w:t xml:space="preserve">2.1. Исправление ошибок</w:t>
      </w:r>
    </w:p>
    <w:p>
      <w:pPr>
        <w:pStyle w:val="Compact"/>
        <w:numPr>
          <w:ilvl w:val="0"/>
          <w:numId w:val="1003"/>
        </w:numPr>
      </w:pPr>
      <w:r>
        <w:t xml:space="preserve">[I128-2158] - АРМ Администратор-клиент: при опустошении БД не опустошается ПТБД</w:t>
      </w:r>
    </w:p>
    <w:bookmarkEnd w:id="12"/>
    <w:bookmarkEnd w:id="13"/>
    <w:bookmarkStart w:id="15" w:name="арм-книговыдача-ирбис64-турбо-linux"/>
    <w:p>
      <w:pPr>
        <w:pStyle w:val="Heading2"/>
      </w:pPr>
      <w:r>
        <w:t xml:space="preserve">3. АРМ Книговыдача ИРБИС64 Турбо Linux</w:t>
      </w:r>
    </w:p>
    <w:bookmarkStart w:id="14" w:name="исправление-ошибок-2"/>
    <w:p>
      <w:pPr>
        <w:pStyle w:val="Heading3"/>
      </w:pPr>
      <w:r>
        <w:t xml:space="preserve">3.1. Исправление ошибок</w:t>
      </w:r>
    </w:p>
    <w:p>
      <w:pPr>
        <w:pStyle w:val="Compact"/>
        <w:numPr>
          <w:ilvl w:val="0"/>
          <w:numId w:val="1004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4"/>
    <w:bookmarkEnd w:id="15"/>
    <w:bookmarkStart w:id="17" w:name="арм-книговыдача-ирбис64-турбо-windows"/>
    <w:p>
      <w:pPr>
        <w:pStyle w:val="Heading2"/>
      </w:pPr>
      <w:r>
        <w:t xml:space="preserve">4. АРМ Книговыдача ИРБИС64 Турбо Windows</w:t>
      </w:r>
    </w:p>
    <w:bookmarkStart w:id="16" w:name="исправление-ошибок-3"/>
    <w:p>
      <w:pPr>
        <w:pStyle w:val="Heading3"/>
      </w:pPr>
      <w:r>
        <w:t xml:space="preserve">4.1. Исправление ошибок</w:t>
      </w:r>
    </w:p>
    <w:p>
      <w:pPr>
        <w:pStyle w:val="Compact"/>
        <w:numPr>
          <w:ilvl w:val="0"/>
          <w:numId w:val="1005"/>
        </w:numPr>
      </w:pPr>
      <w:r>
        <w:t xml:space="preserve">[I128-2094] - Не работает</w:t>
      </w:r>
      <w:r>
        <w:t xml:space="preserve"> </w:t>
      </w:r>
      <w:r>
        <w:t xml:space="preserve">“классический вид таблиц”</w:t>
      </w:r>
      <w:r>
        <w:t xml:space="preserve"> </w:t>
      </w:r>
      <w:r>
        <w:t xml:space="preserve">в форме</w:t>
      </w:r>
      <w:r>
        <w:t xml:space="preserve"> </w:t>
      </w:r>
      <w:r>
        <w:t xml:space="preserve">“Выполненные заказы”</w:t>
      </w:r>
      <w:r>
        <w:t xml:space="preserve"> </w:t>
      </w:r>
      <w:r>
        <w:t xml:space="preserve">- вкладка</w:t>
      </w:r>
      <w:r>
        <w:t xml:space="preserve"> </w:t>
      </w:r>
      <w:r>
        <w:t xml:space="preserve">“Отказы”</w:t>
      </w:r>
    </w:p>
    <w:p>
      <w:pPr>
        <w:pStyle w:val="Compact"/>
        <w:numPr>
          <w:ilvl w:val="0"/>
          <w:numId w:val="1005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6"/>
    <w:bookmarkEnd w:id="17"/>
    <w:bookmarkStart w:id="19" w:name="Xfbdb542a07d00c7904bd423c7b584561f3aa8cb"/>
    <w:p>
      <w:pPr>
        <w:pStyle w:val="Heading2"/>
      </w:pPr>
      <w:r>
        <w:t xml:space="preserve">5. ИРБИС 128. Модуль Authorisation - Авторизация пользователей</w:t>
      </w:r>
    </w:p>
    <w:bookmarkStart w:id="18" w:name="исправление-ошибок-4"/>
    <w:p>
      <w:pPr>
        <w:pStyle w:val="Heading3"/>
      </w:pPr>
      <w:r>
        <w:t xml:space="preserve">5.1. Исправление ошибок</w:t>
      </w:r>
    </w:p>
    <w:p>
      <w:pPr>
        <w:pStyle w:val="Compact"/>
        <w:numPr>
          <w:ilvl w:val="0"/>
          <w:numId w:val="1006"/>
        </w:numPr>
      </w:pPr>
      <w:r>
        <w:t xml:space="preserve">[I128-2283] - Уязвимость обхода капчи при регистрации</w:t>
      </w:r>
    </w:p>
    <w:bookmarkEnd w:id="18"/>
    <w:bookmarkEnd w:id="19"/>
    <w:bookmarkStart w:id="21" w:name="Xdd84800827be35df37b1a6635139db59410a485"/>
    <w:p>
      <w:pPr>
        <w:pStyle w:val="Heading2"/>
      </w:pPr>
      <w:r>
        <w:t xml:space="preserve">6. ИРБИС 128. Модуль Bookland - АРМ Книговыдача</w:t>
      </w:r>
    </w:p>
    <w:bookmarkStart w:id="20" w:name="исправление-ошибок-5"/>
    <w:p>
      <w:pPr>
        <w:pStyle w:val="Heading3"/>
      </w:pPr>
      <w:r>
        <w:t xml:space="preserve">6.1. Исправление ошибок</w:t>
      </w:r>
    </w:p>
    <w:p>
      <w:pPr>
        <w:pStyle w:val="Compact"/>
        <w:numPr>
          <w:ilvl w:val="0"/>
          <w:numId w:val="1007"/>
        </w:numPr>
      </w:pPr>
      <w:r>
        <w:t xml:space="preserve">[I128-2246] - Утечка дескриптора файла в Actions/ToolBar/VisitFree</w:t>
      </w:r>
    </w:p>
    <w:p>
      <w:pPr>
        <w:pStyle w:val="Compact"/>
        <w:numPr>
          <w:ilvl w:val="0"/>
          <w:numId w:val="1007"/>
        </w:numPr>
      </w:pPr>
      <w:r>
        <w:t xml:space="preserve">[I128-2247] - Некорректный текст сообщения об ошибке в Actions/Toolbar/VisitFree о блокировке файла</w:t>
      </w:r>
    </w:p>
    <w:p>
      <w:pPr>
        <w:pStyle w:val="Compact"/>
        <w:numPr>
          <w:ilvl w:val="0"/>
          <w:numId w:val="1007"/>
        </w:numPr>
      </w:pPr>
      <w:r>
        <w:t xml:space="preserve">[I128-2248] - Утечка дескриптора файла в Actions/ToolBar/OpenFund</w:t>
      </w:r>
    </w:p>
    <w:p>
      <w:pPr>
        <w:pStyle w:val="Compact"/>
        <w:numPr>
          <w:ilvl w:val="0"/>
          <w:numId w:val="1007"/>
        </w:numPr>
      </w:pPr>
      <w:r>
        <w:t xml:space="preserve">[I128-2249] - Некорректный текст сообщения об ошибке в Actions/Toolbar/OpenFund о блокировке файла</w:t>
      </w:r>
    </w:p>
    <w:p>
      <w:pPr>
        <w:pStyle w:val="Compact"/>
        <w:numPr>
          <w:ilvl w:val="0"/>
          <w:numId w:val="1007"/>
        </w:numPr>
      </w:pPr>
      <w:r>
        <w:t xml:space="preserve">[I128-2250] -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p>
      <w:pPr>
        <w:pStyle w:val="Compact"/>
        <w:numPr>
          <w:ilvl w:val="0"/>
          <w:numId w:val="1007"/>
        </w:numPr>
      </w:pPr>
      <w:r>
        <w:t xml:space="preserve">[I128-2251] - Логическая ошибка при расчете пени в GetKvList</w:t>
      </w:r>
    </w:p>
    <w:p>
      <w:pPr>
        <w:pStyle w:val="Compact"/>
        <w:numPr>
          <w:ilvl w:val="0"/>
          <w:numId w:val="1007"/>
        </w:numPr>
      </w:pPr>
      <w:r>
        <w:t xml:space="preserve">[I128-2252] - Неполная проверка корректности результата вызова Authorisation::AuthLDAP в функциях Bookland::SetCurRdrAppByMfn и Bookland::SetCurRdrAppBySearch</w:t>
      </w:r>
    </w:p>
    <w:p>
      <w:pPr>
        <w:pStyle w:val="Compact"/>
        <w:numPr>
          <w:ilvl w:val="0"/>
          <w:numId w:val="1007"/>
        </w:numPr>
      </w:pPr>
      <w:r>
        <w:t xml:space="preserve">[I128-2270] - АРМ Книговыдача - не отображаются забронированные экземпляры, если фильтр бронеполки отсутствует, а фильтр заказа присутствует</w:t>
      </w:r>
    </w:p>
    <w:p>
      <w:pPr>
        <w:pStyle w:val="Compact"/>
        <w:numPr>
          <w:ilvl w:val="0"/>
          <w:numId w:val="1007"/>
        </w:numPr>
      </w:pPr>
      <w:r>
        <w:t xml:space="preserve">[I128-2328] - Некорректное составление поискового запроса при поиске читателя</w:t>
      </w:r>
    </w:p>
    <w:p>
      <w:pPr>
        <w:pStyle w:val="Compact"/>
        <w:numPr>
          <w:ilvl w:val="0"/>
          <w:numId w:val="1007"/>
        </w:numPr>
      </w:pPr>
      <w:r>
        <w:t xml:space="preserve">[I128-2330] - При возврате на бронеполку изданий, выданных по МБА, появляется некорректное сообщение об ошибке</w:t>
      </w:r>
    </w:p>
    <w:bookmarkEnd w:id="20"/>
    <w:bookmarkEnd w:id="21"/>
    <w:bookmarkStart w:id="23" w:name="Xb05cc95db0f31a7f6f2d457a4c5d2f30c6dc280"/>
    <w:p>
      <w:pPr>
        <w:pStyle w:val="Heading2"/>
      </w:pPr>
      <w:r>
        <w:t xml:space="preserve">7. ИРБИС 128. Модуль CSpider - Сводный каталог</w:t>
      </w:r>
    </w:p>
    <w:bookmarkStart w:id="22" w:name="исправление-ошибок-6"/>
    <w:p>
      <w:pPr>
        <w:pStyle w:val="Heading3"/>
      </w:pPr>
      <w:r>
        <w:t xml:space="preserve">7.1. Исправление ошибок</w:t>
      </w:r>
    </w:p>
    <w:p>
      <w:pPr>
        <w:pStyle w:val="Compact"/>
        <w:numPr>
          <w:ilvl w:val="0"/>
          <w:numId w:val="1008"/>
        </w:numPr>
      </w:pPr>
      <w:r>
        <w:t xml:space="preserve">[I128-2306] - 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bookmarkEnd w:id="22"/>
    <w:bookmarkEnd w:id="23"/>
    <w:bookmarkStart w:id="25" w:name="Xa1e2d970a8f0234ec7b2c3f890a4f30159c29cc"/>
    <w:p>
      <w:pPr>
        <w:pStyle w:val="Heading2"/>
      </w:pPr>
      <w:r>
        <w:t xml:space="preserve">8. ИРБИС 128. Модуль DP_Irbis64Direct - Провайдер данных к файлам данных ИРБИС 64/64+</w:t>
      </w:r>
    </w:p>
    <w:bookmarkStart w:id="24" w:name="исправление-ошибок-7"/>
    <w:p>
      <w:pPr>
        <w:pStyle w:val="Heading3"/>
      </w:pPr>
      <w:r>
        <w:t xml:space="preserve">8.1. Исправление ошибок</w:t>
      </w:r>
    </w:p>
    <w:p>
      <w:pPr>
        <w:pStyle w:val="Compact"/>
        <w:numPr>
          <w:ilvl w:val="0"/>
          <w:numId w:val="1009"/>
        </w:numPr>
      </w:pPr>
      <w:r>
        <w:t xml:space="preserve">[I128-2210] - Некорректное поведение сортировки по srw в провайдере Direct</w:t>
      </w:r>
    </w:p>
    <w:bookmarkEnd w:id="24"/>
    <w:bookmarkEnd w:id="25"/>
    <w:bookmarkStart w:id="27" w:name="X93deee7e3044ac4229e03a1f46507af4c09233c"/>
    <w:p>
      <w:pPr>
        <w:pStyle w:val="Heading2"/>
      </w:pPr>
      <w:r>
        <w:t xml:space="preserve">9. ИРБИС 128. Модуль DP_webirb - Провайдер данных к Web-ИРБИС 32, 64, 64+</w:t>
      </w:r>
    </w:p>
    <w:bookmarkStart w:id="26" w:name="исправление-ошибок-8"/>
    <w:p>
      <w:pPr>
        <w:pStyle w:val="Heading3"/>
      </w:pPr>
      <w:r>
        <w:t xml:space="preserve">9.1. Исправление ошибок</w:t>
      </w:r>
    </w:p>
    <w:p>
      <w:pPr>
        <w:pStyle w:val="Compact"/>
        <w:numPr>
          <w:ilvl w:val="0"/>
          <w:numId w:val="1010"/>
        </w:numPr>
      </w:pPr>
      <w:r>
        <w:t xml:space="preserve">[I128-2290] - PHP Fatal error: Uncaught Error: Call to a member function RecVirtualFormat() on null in modules/DP_webirb/__call/parse/all.inc:40</w:t>
      </w:r>
    </w:p>
    <w:bookmarkEnd w:id="26"/>
    <w:bookmarkEnd w:id="27"/>
    <w:bookmarkStart w:id="29" w:name="ирбис-128.-модуль-ec---арм-читатель"/>
    <w:p>
      <w:pPr>
        <w:pStyle w:val="Heading2"/>
      </w:pPr>
      <w:r>
        <w:t xml:space="preserve">10. ИРБИС 128. Модуль EC - АРМ Читатель</w:t>
      </w:r>
    </w:p>
    <w:bookmarkStart w:id="28" w:name="исправление-ошибок-9"/>
    <w:p>
      <w:pPr>
        <w:pStyle w:val="Heading3"/>
      </w:pPr>
      <w:r>
        <w:t xml:space="preserve">10.1. Исправление ошибок</w:t>
      </w:r>
    </w:p>
    <w:p>
      <w:pPr>
        <w:pStyle w:val="Compact"/>
        <w:numPr>
          <w:ilvl w:val="0"/>
          <w:numId w:val="1011"/>
        </w:numPr>
      </w:pPr>
      <w:r>
        <w:t xml:space="preserve">[I128-2284] - В классе Page_EC_ShowFull (модуль EC) при поиске издания по его идентификаторам (bid или synci) переменная $mfn оставалась пустой</w:t>
      </w:r>
    </w:p>
    <w:p>
      <w:pPr>
        <w:pStyle w:val="Compact"/>
        <w:numPr>
          <w:ilvl w:val="0"/>
          <w:numId w:val="1011"/>
        </w:numPr>
      </w:pPr>
      <w:r>
        <w:t xml:space="preserve">[I128-2308] - Ошибочное сообщение при создании заказа.</w:t>
      </w:r>
    </w:p>
    <w:bookmarkEnd w:id="28"/>
    <w:bookmarkEnd w:id="29"/>
    <w:bookmarkStart w:id="31" w:name="X619c8e8e39384d85144e1aa26db96b1b9c3fd90"/>
    <w:p>
      <w:pPr>
        <w:pStyle w:val="Heading2"/>
      </w:pPr>
      <w:r>
        <w:t xml:space="preserve">11. ИРБИС 128. Модуль Expositions - Виртуальные выставки</w:t>
      </w:r>
    </w:p>
    <w:bookmarkStart w:id="30" w:name="новые-возможности-1"/>
    <w:p>
      <w:pPr>
        <w:pStyle w:val="Heading3"/>
      </w:pPr>
      <w:r>
        <w:t xml:space="preserve">11.1. Новые возможности</w:t>
      </w:r>
    </w:p>
    <w:p>
      <w:pPr>
        <w:pStyle w:val="Compact"/>
        <w:numPr>
          <w:ilvl w:val="0"/>
          <w:numId w:val="1012"/>
        </w:numPr>
      </w:pPr>
      <w:r>
        <w:t xml:space="preserve">[I128-2268] - Увеличение количества возможных разделов в модуле Выставок</w:t>
      </w:r>
    </w:p>
    <w:bookmarkEnd w:id="30"/>
    <w:bookmarkEnd w:id="31"/>
    <w:bookmarkStart w:id="33" w:name="Xae65d58da99778be0793cd9dca7e43f17fa2dbe"/>
    <w:p>
      <w:pPr>
        <w:pStyle w:val="Heading2"/>
      </w:pPr>
      <w:r>
        <w:t xml:space="preserve">12. ИРБИС 128. Модуль Iri - Избирательная рассылка информации</w:t>
      </w:r>
    </w:p>
    <w:bookmarkStart w:id="32" w:name="исправление-ошибок-10"/>
    <w:p>
      <w:pPr>
        <w:pStyle w:val="Heading3"/>
      </w:pPr>
      <w:r>
        <w:t xml:space="preserve">12.1. Исправление ошибок</w:t>
      </w:r>
    </w:p>
    <w:p>
      <w:pPr>
        <w:pStyle w:val="Compact"/>
        <w:numPr>
          <w:ilvl w:val="0"/>
          <w:numId w:val="1013"/>
        </w:numPr>
      </w:pPr>
      <w:r>
        <w:t xml:space="preserve">[I128-2310] -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bookmarkEnd w:id="32"/>
    <w:bookmarkEnd w:id="33"/>
    <w:bookmarkStart w:id="35" w:name="X61cd591b7d29890c5c92cdda0fc5c52f89f076f"/>
    <w:p>
      <w:pPr>
        <w:pStyle w:val="Heading2"/>
      </w:pPr>
      <w:r>
        <w:t xml:space="preserve">13. ИРБИС 128. Модуль PAZK - Описание книги Под индивид. или колл.автором или Под заглавием</w:t>
      </w:r>
    </w:p>
    <w:bookmarkStart w:id="34" w:name="исправление-ошибок-11"/>
    <w:p>
      <w:pPr>
        <w:pStyle w:val="Heading3"/>
      </w:pPr>
      <w:r>
        <w:t xml:space="preserve">13.1. Исправление ошибок</w:t>
      </w:r>
    </w:p>
    <w:p>
      <w:pPr>
        <w:pStyle w:val="Compact"/>
        <w:numPr>
          <w:ilvl w:val="0"/>
          <w:numId w:val="1014"/>
        </w:numPr>
      </w:pPr>
      <w:r>
        <w:t xml:space="preserve">[I128-2286] - 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bookmarkEnd w:id="34"/>
    <w:bookmarkEnd w:id="35"/>
    <w:bookmarkStart w:id="37" w:name="X4479cbb2f615b9c04441aa1f7a06db718ac1d2e"/>
    <w:p>
      <w:pPr>
        <w:pStyle w:val="Heading2"/>
      </w:pPr>
      <w:r>
        <w:t xml:space="preserve">14. ИРБИС 128. Модуль RQST - Подсистема заказа изданий</w:t>
      </w:r>
    </w:p>
    <w:bookmarkStart w:id="36" w:name="новые-возможности-2"/>
    <w:p>
      <w:pPr>
        <w:pStyle w:val="Heading3"/>
      </w:pPr>
      <w:r>
        <w:t xml:space="preserve">14.1. Новые возможности</w:t>
      </w:r>
    </w:p>
    <w:p>
      <w:pPr>
        <w:pStyle w:val="Compact"/>
        <w:numPr>
          <w:ilvl w:val="0"/>
          <w:numId w:val="1015"/>
        </w:numPr>
      </w:pPr>
      <w:r>
        <w:t xml:space="preserve">[I128-2204] - В алгоритм автобронирования добавлена возможность трансляции на БД-источник записей из имидж-каталога</w:t>
      </w:r>
    </w:p>
    <w:bookmarkEnd w:id="36"/>
    <w:bookmarkEnd w:id="37"/>
    <w:bookmarkStart w:id="39" w:name="X83761f4c0204eace27080e1c039bdc8663da3e5"/>
    <w:p>
      <w:pPr>
        <w:pStyle w:val="Heading2"/>
      </w:pPr>
      <w:r>
        <w:t xml:space="preserve">15. ИРБИС 128. Модуль SiteStat - Статистика сайта</w:t>
      </w:r>
    </w:p>
    <w:bookmarkStart w:id="38" w:name="исправление-ошибок-12"/>
    <w:p>
      <w:pPr>
        <w:pStyle w:val="Heading3"/>
      </w:pPr>
      <w:r>
        <w:t xml:space="preserve">15.1. Исправление ошибок</w:t>
      </w:r>
    </w:p>
    <w:p>
      <w:pPr>
        <w:pStyle w:val="Compact"/>
        <w:numPr>
          <w:ilvl w:val="0"/>
          <w:numId w:val="1016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38"/>
    <w:bookmarkEnd w:id="39"/>
    <w:bookmarkStart w:id="41" w:name="ирбис-128.-модуль-stat---арм-статистика"/>
    <w:p>
      <w:pPr>
        <w:pStyle w:val="Heading2"/>
      </w:pPr>
      <w:r>
        <w:t xml:space="preserve">16. ИРБИС 128. Модуль Stat - АРМ Статистика</w:t>
      </w:r>
    </w:p>
    <w:bookmarkStart w:id="40" w:name="исправление-ошибок-13"/>
    <w:p>
      <w:pPr>
        <w:pStyle w:val="Heading3"/>
      </w:pPr>
      <w:r>
        <w:t xml:space="preserve">16.1. Исправление ошибок</w:t>
      </w:r>
    </w:p>
    <w:p>
      <w:pPr>
        <w:pStyle w:val="Compact"/>
        <w:numPr>
          <w:ilvl w:val="0"/>
          <w:numId w:val="1017"/>
        </w:numPr>
      </w:pPr>
      <w:r>
        <w:t xml:space="preserve">[I128-2291] - PHP Fatal error:  Uncaught Error: Call to a member function SetSubField() on null in modules/Stat/Actions/GetStatParam.inc:53</w:t>
      </w:r>
    </w:p>
    <w:p>
      <w:pPr>
        <w:pStyle w:val="Compact"/>
        <w:numPr>
          <w:ilvl w:val="0"/>
          <w:numId w:val="1017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40"/>
    <w:bookmarkEnd w:id="41"/>
    <w:bookmarkStart w:id="43" w:name="X4f5a931cb5b425447d789302c84f88d14bc0b8b"/>
    <w:p>
      <w:pPr>
        <w:pStyle w:val="Heading2"/>
      </w:pPr>
      <w:r>
        <w:t xml:space="preserve">17. ИРБИС 128. Модуль Users - Управление пользователями</w:t>
      </w:r>
    </w:p>
    <w:bookmarkStart w:id="42" w:name="исправление-ошибок-14"/>
    <w:p>
      <w:pPr>
        <w:pStyle w:val="Heading3"/>
      </w:pPr>
      <w:r>
        <w:t xml:space="preserve">17.1. Исправление ошибок</w:t>
      </w:r>
    </w:p>
    <w:p>
      <w:pPr>
        <w:pStyle w:val="Compact"/>
        <w:numPr>
          <w:ilvl w:val="0"/>
          <w:numId w:val="1018"/>
        </w:numPr>
      </w:pPr>
      <w:r>
        <w:t xml:space="preserve">[I128-2271] - АРМ Регистратор - не ставится перерегистрация в случае, если в поле 51 год совпадает с текущим годом, независимо от места регистрации</w:t>
      </w:r>
    </w:p>
    <w:p>
      <w:pPr>
        <w:pStyle w:val="Compact"/>
        <w:numPr>
          <w:ilvl w:val="0"/>
          <w:numId w:val="1018"/>
        </w:numPr>
      </w:pPr>
      <w:r>
        <w:t xml:space="preserve">[I128-2293] - 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bookmarkEnd w:id="42"/>
    <w:bookmarkEnd w:id="43"/>
    <w:bookmarkStart w:id="45" w:name="Xf04b81d4aeedf5b977f4b36f6413c3522a1de31"/>
    <w:p>
      <w:pPr>
        <w:pStyle w:val="Heading2"/>
      </w:pPr>
      <w:r>
        <w:t xml:space="preserve">18. ИРБИС 128. Модуль WIrbis - Системный модуль</w:t>
      </w:r>
    </w:p>
    <w:bookmarkStart w:id="44" w:name="исправление-ошибок-15"/>
    <w:p>
      <w:pPr>
        <w:pStyle w:val="Heading3"/>
      </w:pPr>
      <w:r>
        <w:t xml:space="preserve">18.1. Исправление ошибок</w:t>
      </w:r>
    </w:p>
    <w:p>
      <w:pPr>
        <w:pStyle w:val="Compact"/>
        <w:numPr>
          <w:ilvl w:val="0"/>
          <w:numId w:val="1019"/>
        </w:numPr>
      </w:pPr>
      <w:r>
        <w:t xml:space="preserve">[I128-843] - Отключена сортировка таблицы записей по нажатию на шапку колонки с порядковым номером записей</w:t>
      </w:r>
    </w:p>
    <w:p>
      <w:pPr>
        <w:pStyle w:val="Compact"/>
        <w:numPr>
          <w:ilvl w:val="0"/>
          <w:numId w:val="1019"/>
        </w:numPr>
      </w:pPr>
      <w:r>
        <w:t xml:space="preserve">[I128-2334] - Если роли заданы в нижнем регистре, то при показе ролей пользователя они не отмечены</w:t>
      </w:r>
    </w:p>
    <w:bookmarkEnd w:id="44"/>
    <w:bookmarkEnd w:id="45"/>
    <w:bookmarkStart w:id="47" w:name="ирбис-сервер-турбо"/>
    <w:p>
      <w:pPr>
        <w:pStyle w:val="Heading2"/>
      </w:pPr>
      <w:r>
        <w:t xml:space="preserve">19. ИРБИС-сервер Турбо</w:t>
      </w:r>
    </w:p>
    <w:bookmarkStart w:id="46" w:name="исправление-ошибок-16"/>
    <w:p>
      <w:pPr>
        <w:pStyle w:val="Heading3"/>
      </w:pPr>
      <w:r>
        <w:t xml:space="preserve">19.1. Исправление ошибок</w:t>
      </w:r>
    </w:p>
    <w:p>
      <w:pPr>
        <w:pStyle w:val="Compact"/>
        <w:numPr>
          <w:ilvl w:val="0"/>
          <w:numId w:val="1020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p>
      <w:pPr>
        <w:pStyle w:val="Compact"/>
        <w:numPr>
          <w:ilvl w:val="0"/>
          <w:numId w:val="1020"/>
        </w:numPr>
      </w:pPr>
      <w:r>
        <w:t xml:space="preserve">[I128-2219] - 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bookmarkEnd w:id="46"/>
    <w:bookmarkEnd w:id="47"/>
    <w:bookmarkStart w:id="49" w:name="X9f468e5c9d1fd3228e7d8606b8c5eb801a606ac"/>
    <w:p>
      <w:pPr>
        <w:pStyle w:val="Heading2"/>
      </w:pPr>
      <w:r>
        <w:t xml:space="preserve">20. Комплексное решение Электронная библиотека ИРБИС64/128</w:t>
      </w:r>
    </w:p>
    <w:bookmarkStart w:id="48" w:name="исправление-ошибок-17"/>
    <w:p>
      <w:pPr>
        <w:pStyle w:val="Heading3"/>
      </w:pPr>
      <w:r>
        <w:t xml:space="preserve">20.1. Исправление ошибок</w:t>
      </w:r>
    </w:p>
    <w:p>
      <w:pPr>
        <w:pStyle w:val="Compact"/>
        <w:numPr>
          <w:ilvl w:val="0"/>
          <w:numId w:val="1021"/>
        </w:numPr>
      </w:pPr>
      <w:r>
        <w:t xml:space="preserve">[I128-2292] - 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p>
      <w:pPr>
        <w:pStyle w:val="Compact"/>
        <w:numPr>
          <w:ilvl w:val="0"/>
          <w:numId w:val="1021"/>
        </w:numPr>
      </w:pPr>
      <w:r>
        <w:t xml:space="preserve">[I128-2304] - Не открывается полный текст документа, если пользователь не авторизован</w:t>
      </w:r>
    </w:p>
    <w:p>
      <w:pPr>
        <w:pStyle w:val="Compact"/>
        <w:numPr>
          <w:ilvl w:val="0"/>
          <w:numId w:val="1021"/>
        </w:numPr>
      </w:pPr>
      <w:r>
        <w:t xml:space="preserve">[I128-2309] - Fatal error:  Uncaught Error: Call to a member function GetSubField() on null in modules/FT/Pages/ShowFT.page:16</w:t>
      </w:r>
    </w:p>
    <w:p>
      <w:pPr>
        <w:pStyle w:val="Compact"/>
        <w:numPr>
          <w:ilvl w:val="0"/>
          <w:numId w:val="1021"/>
        </w:numPr>
      </w:pPr>
      <w:r>
        <w:t xml:space="preserve">[I128-2314] - При сохранении полного текста множится поле с авторскими правами</w:t>
      </w:r>
    </w:p>
    <w:bookmarkEnd w:id="48"/>
    <w:bookmarkEnd w:id="49"/>
    <w:bookmarkStart w:id="52" w:name="Xa7d686416afba53cc87cc9f6f149ccb24d44bac"/>
    <w:p>
      <w:pPr>
        <w:pStyle w:val="Heading2"/>
      </w:pPr>
      <w:r>
        <w:t xml:space="preserve">21. Технологическое обеспечение системы ИРБИС 64/128</w:t>
      </w:r>
    </w:p>
    <w:bookmarkStart w:id="50" w:name="исправление-ошибок-18"/>
    <w:p>
      <w:pPr>
        <w:pStyle w:val="Heading3"/>
      </w:pPr>
      <w:r>
        <w:t xml:space="preserve">21.1. Исправление ошибок</w:t>
      </w:r>
    </w:p>
    <w:p>
      <w:pPr>
        <w:pStyle w:val="Compact"/>
        <w:numPr>
          <w:ilvl w:val="0"/>
          <w:numId w:val="1022"/>
        </w:numPr>
      </w:pPr>
      <w:r>
        <w:t xml:space="preserve">[I128-2244] - Некорректный вывод описания форматом</w:t>
      </w:r>
    </w:p>
    <w:p>
      <w:pPr>
        <w:pStyle w:val="Compact"/>
        <w:numPr>
          <w:ilvl w:val="0"/>
          <w:numId w:val="1022"/>
        </w:numPr>
      </w:pPr>
      <w:r>
        <w:t xml:space="preserve">[I128-2272] - Печать формы KoChkPart4 не находит файл wss</w:t>
      </w:r>
    </w:p>
    <w:p>
      <w:pPr>
        <w:pStyle w:val="Compact"/>
        <w:numPr>
          <w:ilvl w:val="0"/>
          <w:numId w:val="1022"/>
        </w:numPr>
      </w:pPr>
      <w:r>
        <w:t xml:space="preserve">[I128-2302] - Дополнение к D1 2026</w:t>
      </w:r>
    </w:p>
    <w:p>
      <w:pPr>
        <w:pStyle w:val="Compact"/>
        <w:numPr>
          <w:ilvl w:val="0"/>
          <w:numId w:val="1022"/>
        </w:numPr>
      </w:pPr>
      <w:r>
        <w:t xml:space="preserve">[I128-2307] - КСУ выбытия - неправильный подсчет количества экземпляров</w:t>
      </w:r>
    </w:p>
    <w:p>
      <w:pPr>
        <w:pStyle w:val="Compact"/>
        <w:numPr>
          <w:ilvl w:val="0"/>
          <w:numId w:val="1022"/>
        </w:numPr>
      </w:pPr>
      <w:r>
        <w:t xml:space="preserve">[I128-2311] - Некорректный вывод поля 740 на каталожных карточках (основная, топографическая и систематическая) многотомника и однотомника</w:t>
      </w:r>
    </w:p>
    <w:p>
      <w:pPr>
        <w:pStyle w:val="Compact"/>
        <w:numPr>
          <w:ilvl w:val="0"/>
          <w:numId w:val="1022"/>
        </w:numPr>
      </w:pPr>
      <w:r>
        <w:t xml:space="preserve">[I128-2312] - Коллективные авторы выводятся некорректно в случае, когда присутствует номер коллектива, но отсутствует год</w:t>
      </w:r>
    </w:p>
    <w:p>
      <w:pPr>
        <w:pStyle w:val="Compact"/>
        <w:numPr>
          <w:ilvl w:val="0"/>
          <w:numId w:val="1022"/>
        </w:numPr>
      </w:pPr>
      <w:r>
        <w:t xml:space="preserve">[I128-2316] - Индекс RD= в rdr.fst версии 2026</w:t>
      </w:r>
    </w:p>
    <w:bookmarkEnd w:id="50"/>
    <w:bookmarkStart w:id="51" w:name="новые-возможности-3"/>
    <w:p>
      <w:pPr>
        <w:pStyle w:val="Heading3"/>
      </w:pPr>
      <w:r>
        <w:t xml:space="preserve">21.2. Новые возможности</w:t>
      </w:r>
    </w:p>
    <w:p>
      <w:pPr>
        <w:pStyle w:val="Compact"/>
        <w:numPr>
          <w:ilvl w:val="0"/>
          <w:numId w:val="1023"/>
        </w:numPr>
      </w:pPr>
      <w:r>
        <w:t xml:space="preserve">[I128-2237] - Расширение типов ограничений доступа: предупреждение о психотропных и наркотических веществах</w:t>
      </w:r>
    </w:p>
    <w:bookmarkEnd w:id="51"/>
    <w:bookmarkEnd w:id="52"/>
    <w:bookmarkEnd w:id="5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ИРБИС 64/128 - Версия 2026.1.1</dc:title>
  <dc:creator/>
  <cp:keywords/>
  <dcterms:created xsi:type="dcterms:W3CDTF">2026-10-06T13:21:40Z</dcterms:created>
  <dcterms:modified xsi:type="dcterms:W3CDTF">2026-10-06T13:21:40Z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