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&amp;uf(’R… - Генерация случайного числа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генерация-случайного-числа"/>
    <w:p>
      <w:pPr>
        <w:pStyle w:val="Heading1"/>
      </w:pPr>
      <w:r>
        <w:t xml:space="preserve">&amp;uf(’R… - Генерация случайного числа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&amp;uf(’R… - Генерация случайного числа</dc:title>
  <dc:creator/>
  <cp:keywords/>
  <dcterms:created xsi:type="dcterms:W3CDTF">2026-10-06T05:56:23Z</dcterms:created>
  <dcterms:modified xsi:type="dcterms:W3CDTF">2026-10-06T05:56:23Z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