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RecVirtualFormat($dbn, $format, $rec_array)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d5ba4b9e360c455781e82133ada29a77c61009"/>
    <w:p>
      <w:pPr>
        <w:pStyle w:val="Heading1"/>
      </w:pPr>
      <w:r>
        <w:t xml:space="preserve">Функция RecVirtualFormat($dbn, $format, $rec_array)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11"/>
    <w:bookmarkStart w:id="12" w:name="пример-параметра-rec_array"/>
    <w:p>
      <w:pPr>
        <w:pStyle w:val="Heading2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RecVirtualFormat($dbn, $format, $rec_array)</dc:title>
  <dc:creator/>
  <cp:keywords/>
  <dcterms:created xsi:type="dcterms:W3CDTF">2026-10-04T00:25:24Z</dcterms:created>
  <dcterms:modified xsi:type="dcterms:W3CDTF">2026-10-04T00:25:24Z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