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данные-пользователя"/>
    <w:p>
      <w:pPr>
        <w:pStyle w:val="Heading1"/>
      </w:pPr>
      <w:r>
        <w:t xml:space="preserve">Данные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 </w:t>
      </w:r>
      <w:r>
        <w:t xml:space="preserve">хранит пользовательские данные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</w:t>
      </w:r>
    </w:p>
    <w:bookmarkStart w:id="9" w:name="назначение-polzv"/>
    <w:p>
      <w:pPr>
        <w:pStyle w:val="Heading2"/>
      </w:pPr>
      <w:r>
        <w:t xml:space="preserve">Назначение POLZV</w:t>
      </w:r>
    </w:p>
    <w:p>
      <w:pPr>
        <w:pStyle w:val="FirstParagraph"/>
      </w:pPr>
      <w:r>
        <w:rPr>
          <w:rStyle w:val="VerbatimChar"/>
        </w:rPr>
        <w:t xml:space="preserve">POLZV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 Он предназначен для хранения данных пользователя в контуре комплектования.</w:t>
      </w:r>
    </w:p>
    <w:p>
      <w:pPr>
        <w:pStyle w:val="BodyText"/>
      </w:pPr>
      <w:r>
        <w:t xml:space="preserve">Структура редактора задается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, а отображение записи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пользователя</dc:title>
  <dc:creator/>
  <cp:keywords/>
  <dcterms:created xsi:type="dcterms:W3CDTF">2026-10-08T07:33:07Z</dcterms:created>
  <dcterms:modified xsi:type="dcterms:W3CDTF">2026-10-08T07:33:07Z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