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&amp;uf(’+1O… - Групповая мультираскодировка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d1e1f48f66fd7cd58ecd40581b52e0066f5e8"/>
    <w:p>
      <w:pPr>
        <w:pStyle w:val="Heading1"/>
      </w:pPr>
      <w:r>
        <w:t xml:space="preserve">&amp;uf(’+1O… - Групповая мультираскодировка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&amp;uf(’+1O… - Групповая мультираскодировка списка</dc:title>
  <dc:creator/>
  <cp:keywords/>
  <dcterms:created xsi:type="dcterms:W3CDTF">2026-10-08T14:02:01Z</dcterms:created>
  <dcterms:modified xsi:type="dcterms:W3CDTF">2026-10-08T14:02:01Z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